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62" w:rsidRPr="005E7FB1" w:rsidRDefault="00806662" w:rsidP="005E7FB1">
      <w:pPr>
        <w:jc w:val="center"/>
        <w:rPr>
          <w:b/>
          <w:bCs/>
          <w:lang w:val="en-AU"/>
        </w:rPr>
      </w:pPr>
      <w:r w:rsidRPr="00956779">
        <w:rPr>
          <w:b/>
          <w:bCs/>
          <w:lang w:val="en-AU"/>
        </w:rPr>
        <w:t>DĖL ROKIŠKIO RAJONO SAVIVALDYBĖS TARYBOS</w:t>
      </w:r>
      <w:r w:rsidR="005E7FB1">
        <w:rPr>
          <w:b/>
          <w:bCs/>
          <w:lang w:val="en-AU"/>
        </w:rPr>
        <w:t xml:space="preserve"> </w:t>
      </w:r>
      <w:r w:rsidR="005E7FB1">
        <w:rPr>
          <w:b/>
          <w:bCs/>
        </w:rPr>
        <w:t xml:space="preserve">2020 </w:t>
      </w:r>
      <w:r w:rsidRPr="00956779">
        <w:rPr>
          <w:b/>
          <w:bCs/>
        </w:rPr>
        <w:t>M.</w:t>
      </w:r>
      <w:r w:rsidRPr="00956779">
        <w:rPr>
          <w:b/>
          <w:bCs/>
          <w:lang w:val="en-AU"/>
        </w:rPr>
        <w:t xml:space="preserve"> LIEPOS 31 D. </w:t>
      </w:r>
      <w:r w:rsidRPr="00956779">
        <w:rPr>
          <w:b/>
          <w:bCs/>
        </w:rPr>
        <w:t>SPRENDIMO NR.</w:t>
      </w:r>
      <w:r w:rsidRPr="00956779">
        <w:rPr>
          <w:b/>
          <w:bCs/>
          <w:lang w:val="en-AU"/>
        </w:rPr>
        <w:t xml:space="preserve"> TS-207 „</w:t>
      </w:r>
      <w:r w:rsidRPr="00956779">
        <w:rPr>
          <w:b/>
        </w:rPr>
        <w:t xml:space="preserve"> </w:t>
      </w:r>
      <w:r w:rsidRPr="00956779">
        <w:rPr>
          <w:b/>
          <w:bCs/>
        </w:rPr>
        <w:t>DĖL ROKIŠK</w:t>
      </w:r>
      <w:r w:rsidR="005E7FB1">
        <w:rPr>
          <w:b/>
          <w:bCs/>
        </w:rPr>
        <w:t xml:space="preserve">IO RAJONO SAVIVALDYBĖS BŪSTŲ IR </w:t>
      </w:r>
      <w:r w:rsidRPr="00956779">
        <w:rPr>
          <w:b/>
          <w:bCs/>
        </w:rPr>
        <w:t>SOCIALINIŲ BŪSTŲ NUOMOS MOKESČ</w:t>
      </w:r>
      <w:r w:rsidR="005E7FB1">
        <w:rPr>
          <w:b/>
          <w:bCs/>
        </w:rPr>
        <w:t xml:space="preserve">IO DYDŽIO PATVIRTINIMO“ DALINIO </w:t>
      </w:r>
      <w:r w:rsidRPr="00956779">
        <w:rPr>
          <w:b/>
          <w:bCs/>
        </w:rPr>
        <w:t>PAKEITIMO</w:t>
      </w:r>
    </w:p>
    <w:p w:rsidR="006D0604" w:rsidRPr="00956779" w:rsidRDefault="00806662" w:rsidP="008D64B3">
      <w:pPr>
        <w:jc w:val="center"/>
      </w:pPr>
      <w:r w:rsidRPr="00956779">
        <w:rPr>
          <w:b/>
          <w:bCs/>
          <w:lang w:val="en-AU"/>
        </w:rPr>
        <w:t xml:space="preserve"> </w:t>
      </w:r>
    </w:p>
    <w:p w:rsidR="008D64B3" w:rsidRPr="00956779" w:rsidRDefault="001A26C9" w:rsidP="008D64B3">
      <w:pPr>
        <w:jc w:val="center"/>
      </w:pPr>
      <w:r w:rsidRPr="00956779">
        <w:t>2020</w:t>
      </w:r>
      <w:r w:rsidR="008D64B3" w:rsidRPr="00956779">
        <w:t xml:space="preserve"> m</w:t>
      </w:r>
      <w:r w:rsidR="00A551EC" w:rsidRPr="00956779">
        <w:t xml:space="preserve">. </w:t>
      </w:r>
      <w:r w:rsidR="00666CB8" w:rsidRPr="00956779">
        <w:t>rugsėjo 25</w:t>
      </w:r>
      <w:r w:rsidRPr="00956779">
        <w:t xml:space="preserve"> </w:t>
      </w:r>
      <w:r w:rsidR="003703BA" w:rsidRPr="00956779">
        <w:t>d. Nr.</w:t>
      </w:r>
      <w:r w:rsidR="009C5D10" w:rsidRPr="00956779">
        <w:t xml:space="preserve"> </w:t>
      </w:r>
      <w:r w:rsidR="003703BA" w:rsidRPr="00956779">
        <w:t>TS-</w:t>
      </w:r>
    </w:p>
    <w:p w:rsidR="008D64B3" w:rsidRPr="00956779" w:rsidRDefault="008D64B3" w:rsidP="008D64B3">
      <w:pPr>
        <w:jc w:val="center"/>
      </w:pPr>
      <w:r w:rsidRPr="00956779">
        <w:t>Rokiškis</w:t>
      </w:r>
    </w:p>
    <w:p w:rsidR="006D0604" w:rsidRDefault="006D0604" w:rsidP="008A2B54">
      <w:pPr>
        <w:spacing w:line="276" w:lineRule="auto"/>
        <w:jc w:val="center"/>
      </w:pPr>
    </w:p>
    <w:p w:rsidR="003D3CA4" w:rsidRPr="00956779" w:rsidRDefault="003D3CA4" w:rsidP="008A2B54">
      <w:pPr>
        <w:spacing w:line="276" w:lineRule="auto"/>
        <w:jc w:val="center"/>
      </w:pPr>
    </w:p>
    <w:p w:rsidR="00E267EA" w:rsidRPr="00311B3D" w:rsidRDefault="008D3F22" w:rsidP="008A2B54">
      <w:pPr>
        <w:spacing w:line="276" w:lineRule="auto"/>
        <w:jc w:val="both"/>
        <w:rPr>
          <w:b/>
          <w:bCs/>
        </w:rPr>
      </w:pPr>
      <w:r>
        <w:tab/>
      </w:r>
      <w:r w:rsidR="003C340B" w:rsidRPr="00956779">
        <w:t>Vadovaudamasi</w:t>
      </w:r>
      <w:r w:rsidR="00236DDF" w:rsidRPr="00956779">
        <w:t xml:space="preserve"> Lietuvos Respublikos vietos savivaldos įstatymo </w:t>
      </w:r>
      <w:r w:rsidR="00665B67" w:rsidRPr="00956779">
        <w:t>16 straip</w:t>
      </w:r>
      <w:r w:rsidR="00C62588" w:rsidRPr="00956779">
        <w:t>s</w:t>
      </w:r>
      <w:r w:rsidR="00665B67" w:rsidRPr="00956779">
        <w:t xml:space="preserve">nio 2 dalies 31 punktu, </w:t>
      </w:r>
      <w:r w:rsidR="00236DDF" w:rsidRPr="00956779">
        <w:t>18 straipsnio 1 dalimi,</w:t>
      </w:r>
      <w:r w:rsidR="008D64B3" w:rsidRPr="00956779">
        <w:t xml:space="preserve"> </w:t>
      </w:r>
      <w:r w:rsidR="003C340B" w:rsidRPr="00956779">
        <w:t xml:space="preserve">Lietuvos Respublikos paramos būstui įsigyti ar išsinuomoti įstatymo </w:t>
      </w:r>
      <w:r w:rsidR="00B31D77" w:rsidRPr="00956779">
        <w:t xml:space="preserve">4 straipsnio </w:t>
      </w:r>
      <w:r w:rsidR="00D46775" w:rsidRPr="00956779">
        <w:t>4 dalimi</w:t>
      </w:r>
      <w:r w:rsidR="00B31D77" w:rsidRPr="00956779">
        <w:t>, 21 straipsniu, Lietuvos Respublikos Vyriausybės</w:t>
      </w:r>
      <w:r w:rsidR="00B31D77" w:rsidRPr="00311B3D">
        <w:t xml:space="preserve"> 20</w:t>
      </w:r>
      <w:r w:rsidR="00CC422D">
        <w:t>01</w:t>
      </w:r>
      <w:r w:rsidR="00B31D77" w:rsidRPr="00311B3D">
        <w:t xml:space="preserve"> m. </w:t>
      </w:r>
      <w:r w:rsidR="00CC422D">
        <w:t>bal</w:t>
      </w:r>
      <w:r w:rsidR="00E536AB">
        <w:t>andžio 25</w:t>
      </w:r>
      <w:r w:rsidR="00B31D77" w:rsidRPr="00311B3D">
        <w:t xml:space="preserve"> d. nutarimu Nr. </w:t>
      </w:r>
      <w:r w:rsidR="00CC422D">
        <w:t>472 „D</w:t>
      </w:r>
      <w:r w:rsidR="00CC422D" w:rsidRPr="00CC422D">
        <w:rPr>
          <w:bCs/>
          <w:color w:val="000000"/>
          <w:shd w:val="clear" w:color="auto" w:fill="FFFFFF"/>
        </w:rPr>
        <w:t>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00CC422D">
        <w:rPr>
          <w:bCs/>
          <w:color w:val="000000"/>
          <w:shd w:val="clear" w:color="auto" w:fill="FFFFFF"/>
        </w:rPr>
        <w:t>“</w:t>
      </w:r>
      <w:r w:rsidR="00CC422D" w:rsidRPr="00311B3D">
        <w:t xml:space="preserve"> </w:t>
      </w:r>
      <w:r w:rsidR="00480D7D" w:rsidRPr="00311B3D">
        <w:t>pa</w:t>
      </w:r>
      <w:r w:rsidR="00C62588" w:rsidRPr="00311B3D">
        <w:t>t</w:t>
      </w:r>
      <w:r w:rsidR="00480D7D" w:rsidRPr="00311B3D">
        <w:t>virtinta</w:t>
      </w:r>
      <w:r w:rsidR="00B31D77" w:rsidRPr="00311B3D">
        <w:t xml:space="preserve"> </w:t>
      </w:r>
      <w:r w:rsidR="00480D7D" w:rsidRPr="00311B3D">
        <w:t>S</w:t>
      </w:r>
      <w:r w:rsidR="00B31D77" w:rsidRPr="00311B3D">
        <w:t>avivaldybės būsto</w:t>
      </w:r>
      <w:r w:rsidR="00480D7D" w:rsidRPr="00311B3D">
        <w:t>,</w:t>
      </w:r>
      <w:r w:rsidR="00B31D77" w:rsidRPr="00311B3D">
        <w:t xml:space="preserve"> </w:t>
      </w:r>
      <w:r w:rsidR="00480D7D" w:rsidRPr="00311B3D">
        <w:t>socialinio būsto nuomos mokesčių ir būsto nuomos ar išperkamosios būsto nuomos mokesčių dalies kompensacijos dydžio apskaičiavimo metodika</w:t>
      </w:r>
      <w:r w:rsidR="00CC422D">
        <w:t xml:space="preserve"> (aktuali redakcija)</w:t>
      </w:r>
      <w:r w:rsidR="00480D7D" w:rsidRPr="00311B3D">
        <w:t xml:space="preserve">, </w:t>
      </w:r>
      <w:r w:rsidR="00E267EA" w:rsidRPr="00311B3D">
        <w:t>Rokiškio rajono savivaldybės būsto ir socialinio būsto nuomos ar išperkamosios būsto nuomos mokesčio dalies kompensacijų apskaičiavimo, mokėjimo ir permokėtų kompensacijų grąžinimo tvarkos aprašu, patvirtintu 2019 m. spalio 25 d. Rokiškio rajono savivaldybės tarybos sprendimu Nr. TS-221</w:t>
      </w:r>
      <w:r w:rsidR="00CC422D">
        <w:t xml:space="preserve"> „</w:t>
      </w:r>
      <w:r w:rsidR="0028135D">
        <w:t xml:space="preserve">Dėl Rokiškio rajono savivaldybės būsto ir socialinio būsto nuomos bei būsto </w:t>
      </w:r>
      <w:r w:rsidR="001C0D81">
        <w:t>nuomos ar išperkamosios nuomos mokesčio dalies kompensacijų apskaičiavimo</w:t>
      </w:r>
      <w:r w:rsidR="00E536AB">
        <w:t>, mokėjimo</w:t>
      </w:r>
      <w:r w:rsidR="001C0D81">
        <w:t xml:space="preserve"> ir permokėtų kompensacijų grąžinimo tvarkos aprašo patvirtinimo“ </w:t>
      </w:r>
    </w:p>
    <w:p w:rsidR="008C67A8" w:rsidRDefault="008C67A8" w:rsidP="008A2B54">
      <w:pPr>
        <w:spacing w:line="276" w:lineRule="auto"/>
        <w:jc w:val="both"/>
      </w:pPr>
      <w:r w:rsidRPr="00EA3763">
        <w:t>Rokiškio rajono savivaldybės taryba n u s p r e n d ž i a:</w:t>
      </w:r>
    </w:p>
    <w:p w:rsidR="001435FD" w:rsidRDefault="008C67A8" w:rsidP="008A2B54">
      <w:pPr>
        <w:numPr>
          <w:ilvl w:val="0"/>
          <w:numId w:val="6"/>
        </w:numPr>
        <w:tabs>
          <w:tab w:val="left" w:pos="993"/>
          <w:tab w:val="left" w:pos="1134"/>
        </w:tabs>
        <w:spacing w:line="276" w:lineRule="auto"/>
        <w:jc w:val="both"/>
      </w:pPr>
      <w:r w:rsidRPr="005B6B34">
        <w:t>Iš dalies pakeisti Rokiškio</w:t>
      </w:r>
      <w:r>
        <w:t xml:space="preserve"> rajono savivaldybės tarybos 2020</w:t>
      </w:r>
      <w:r w:rsidRPr="005B6B34">
        <w:t xml:space="preserve"> m. </w:t>
      </w:r>
      <w:r>
        <w:t>liepos 31</w:t>
      </w:r>
      <w:r w:rsidRPr="005B6B34">
        <w:t xml:space="preserve"> d.  sprendim</w:t>
      </w:r>
      <w:r w:rsidR="00956779">
        <w:t>o</w:t>
      </w:r>
      <w:r w:rsidRPr="005B6B34">
        <w:t xml:space="preserve"> </w:t>
      </w:r>
    </w:p>
    <w:p w:rsidR="001435FD" w:rsidRDefault="008C67A8" w:rsidP="008A2B54">
      <w:pPr>
        <w:tabs>
          <w:tab w:val="left" w:pos="993"/>
          <w:tab w:val="left" w:pos="1134"/>
        </w:tabs>
        <w:spacing w:line="276" w:lineRule="auto"/>
        <w:jc w:val="both"/>
      </w:pPr>
      <w:r w:rsidRPr="005B6B34">
        <w:t>Nr. TS-</w:t>
      </w:r>
      <w:r>
        <w:t>207</w:t>
      </w:r>
      <w:r w:rsidRPr="00924E39">
        <w:t xml:space="preserve"> „</w:t>
      </w:r>
      <w:r w:rsidR="001435FD">
        <w:t>D</w:t>
      </w:r>
      <w:r w:rsidR="001435FD" w:rsidRPr="001435FD">
        <w:rPr>
          <w:bCs/>
        </w:rPr>
        <w:t>ėl R</w:t>
      </w:r>
      <w:r w:rsidRPr="001435FD">
        <w:rPr>
          <w:bCs/>
        </w:rPr>
        <w:t>okiškio rajono savivaldybės būstų ir socialinių būstų nuomos mokesčio dydžio patvirtinimo</w:t>
      </w:r>
      <w:r w:rsidRPr="00525D65">
        <w:t>“</w:t>
      </w:r>
      <w:r w:rsidRPr="00924E39">
        <w:t xml:space="preserve"> </w:t>
      </w:r>
      <w:r w:rsidR="0046464F">
        <w:t>2</w:t>
      </w:r>
      <w:r w:rsidR="001435FD" w:rsidRPr="001435FD">
        <w:t xml:space="preserve"> p</w:t>
      </w:r>
      <w:r w:rsidR="0046464F">
        <w:t>riedą</w:t>
      </w:r>
      <w:r w:rsidR="00571405">
        <w:t>:</w:t>
      </w:r>
    </w:p>
    <w:p w:rsidR="0046464F" w:rsidRDefault="0046464F" w:rsidP="008A2B54">
      <w:pPr>
        <w:numPr>
          <w:ilvl w:val="1"/>
          <w:numId w:val="12"/>
        </w:numPr>
        <w:tabs>
          <w:tab w:val="left" w:pos="993"/>
          <w:tab w:val="left" w:pos="1134"/>
        </w:tabs>
        <w:spacing w:line="276" w:lineRule="auto"/>
        <w:jc w:val="both"/>
      </w:pPr>
      <w:r>
        <w:t>išbraukti Rokiškio miesto seniūnijo</w:t>
      </w:r>
      <w:r w:rsidR="00DE0DEA">
        <w:t>je</w:t>
      </w:r>
      <w:r>
        <w:t xml:space="preserve"> esančius socialinius būstus:</w:t>
      </w:r>
    </w:p>
    <w:p w:rsidR="008A2B54" w:rsidRPr="008A2B54" w:rsidRDefault="008A2B54" w:rsidP="008A2B54">
      <w:pPr>
        <w:tabs>
          <w:tab w:val="left" w:pos="993"/>
          <w:tab w:val="left" w:pos="1134"/>
        </w:tabs>
        <w:spacing w:line="276" w:lineRule="auto"/>
        <w:ind w:left="141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984"/>
        <w:gridCol w:w="851"/>
        <w:gridCol w:w="709"/>
        <w:gridCol w:w="850"/>
        <w:gridCol w:w="851"/>
        <w:gridCol w:w="992"/>
      </w:tblGrid>
      <w:tr w:rsidR="001435FD" w:rsidRPr="001435FD" w:rsidTr="0046464F">
        <w:tc>
          <w:tcPr>
            <w:tcW w:w="534" w:type="dxa"/>
            <w:shd w:val="clear" w:color="auto" w:fill="auto"/>
          </w:tcPr>
          <w:p w:rsidR="001435FD" w:rsidRPr="0046464F" w:rsidRDefault="001435FD" w:rsidP="001435FD">
            <w:pPr>
              <w:tabs>
                <w:tab w:val="left" w:pos="993"/>
                <w:tab w:val="left" w:pos="1134"/>
              </w:tabs>
              <w:spacing w:line="276" w:lineRule="auto"/>
              <w:jc w:val="both"/>
              <w:rPr>
                <w:sz w:val="22"/>
                <w:szCs w:val="22"/>
              </w:rPr>
            </w:pPr>
            <w:r w:rsidRPr="0046464F">
              <w:rPr>
                <w:sz w:val="22"/>
                <w:szCs w:val="22"/>
              </w:rPr>
              <w:t>Eil. Nr.</w:t>
            </w:r>
          </w:p>
        </w:tc>
        <w:tc>
          <w:tcPr>
            <w:tcW w:w="1701" w:type="dxa"/>
            <w:shd w:val="clear" w:color="auto" w:fill="auto"/>
          </w:tcPr>
          <w:p w:rsidR="001435FD" w:rsidRPr="0046464F" w:rsidRDefault="001435FD" w:rsidP="001435FD">
            <w:pPr>
              <w:tabs>
                <w:tab w:val="left" w:pos="993"/>
                <w:tab w:val="left" w:pos="1134"/>
              </w:tabs>
              <w:spacing w:line="276" w:lineRule="auto"/>
              <w:jc w:val="both"/>
              <w:rPr>
                <w:sz w:val="22"/>
                <w:szCs w:val="22"/>
              </w:rPr>
            </w:pPr>
            <w:r w:rsidRPr="0046464F">
              <w:rPr>
                <w:sz w:val="22"/>
                <w:szCs w:val="22"/>
              </w:rPr>
              <w:t>Seniūnija</w:t>
            </w:r>
          </w:p>
        </w:tc>
        <w:tc>
          <w:tcPr>
            <w:tcW w:w="1559" w:type="dxa"/>
            <w:shd w:val="clear" w:color="auto" w:fill="auto"/>
          </w:tcPr>
          <w:p w:rsidR="001435FD" w:rsidRPr="0046464F" w:rsidRDefault="001435FD" w:rsidP="00956779">
            <w:pPr>
              <w:tabs>
                <w:tab w:val="left" w:pos="993"/>
                <w:tab w:val="left" w:pos="1134"/>
              </w:tabs>
              <w:spacing w:line="276" w:lineRule="auto"/>
              <w:jc w:val="both"/>
              <w:rPr>
                <w:sz w:val="22"/>
                <w:szCs w:val="22"/>
              </w:rPr>
            </w:pPr>
            <w:r w:rsidRPr="0046464F">
              <w:rPr>
                <w:sz w:val="22"/>
                <w:szCs w:val="22"/>
              </w:rPr>
              <w:t>Miestas</w:t>
            </w:r>
            <w:r w:rsidR="00956779">
              <w:rPr>
                <w:sz w:val="22"/>
                <w:szCs w:val="22"/>
              </w:rPr>
              <w:t xml:space="preserve"> </w:t>
            </w:r>
            <w:r w:rsidRPr="0046464F">
              <w:rPr>
                <w:sz w:val="22"/>
                <w:szCs w:val="22"/>
              </w:rPr>
              <w:t>/</w:t>
            </w:r>
            <w:r w:rsidR="00956779">
              <w:rPr>
                <w:sz w:val="22"/>
                <w:szCs w:val="22"/>
              </w:rPr>
              <w:t xml:space="preserve"> g</w:t>
            </w:r>
            <w:r w:rsidRPr="0046464F">
              <w:rPr>
                <w:sz w:val="22"/>
                <w:szCs w:val="22"/>
              </w:rPr>
              <w:t>yvenvietė</w:t>
            </w:r>
          </w:p>
        </w:tc>
        <w:tc>
          <w:tcPr>
            <w:tcW w:w="1984" w:type="dxa"/>
            <w:shd w:val="clear" w:color="auto" w:fill="auto"/>
          </w:tcPr>
          <w:p w:rsidR="001435FD" w:rsidRPr="0046464F" w:rsidRDefault="001435FD" w:rsidP="001435FD">
            <w:pPr>
              <w:tabs>
                <w:tab w:val="left" w:pos="993"/>
                <w:tab w:val="left" w:pos="1134"/>
              </w:tabs>
              <w:spacing w:line="276" w:lineRule="auto"/>
              <w:jc w:val="both"/>
              <w:rPr>
                <w:sz w:val="22"/>
                <w:szCs w:val="22"/>
              </w:rPr>
            </w:pPr>
            <w:r w:rsidRPr="0046464F">
              <w:rPr>
                <w:sz w:val="22"/>
                <w:szCs w:val="22"/>
              </w:rPr>
              <w:t>Gatvė</w:t>
            </w:r>
          </w:p>
        </w:tc>
        <w:tc>
          <w:tcPr>
            <w:tcW w:w="851" w:type="dxa"/>
            <w:shd w:val="clear" w:color="auto" w:fill="auto"/>
          </w:tcPr>
          <w:p w:rsidR="001435FD" w:rsidRPr="0046464F" w:rsidRDefault="001435FD" w:rsidP="001435FD">
            <w:pPr>
              <w:tabs>
                <w:tab w:val="left" w:pos="993"/>
                <w:tab w:val="left" w:pos="1134"/>
              </w:tabs>
              <w:spacing w:line="276" w:lineRule="auto"/>
              <w:jc w:val="both"/>
              <w:rPr>
                <w:sz w:val="22"/>
                <w:szCs w:val="22"/>
              </w:rPr>
            </w:pPr>
            <w:r w:rsidRPr="0046464F">
              <w:rPr>
                <w:sz w:val="22"/>
                <w:szCs w:val="22"/>
              </w:rPr>
              <w:t>Namo Nr.</w:t>
            </w:r>
          </w:p>
        </w:tc>
        <w:tc>
          <w:tcPr>
            <w:tcW w:w="709" w:type="dxa"/>
            <w:shd w:val="clear" w:color="auto" w:fill="auto"/>
          </w:tcPr>
          <w:p w:rsidR="001435FD" w:rsidRPr="0046464F" w:rsidRDefault="001435FD" w:rsidP="001435FD">
            <w:pPr>
              <w:tabs>
                <w:tab w:val="left" w:pos="993"/>
                <w:tab w:val="left" w:pos="1134"/>
              </w:tabs>
              <w:spacing w:line="276" w:lineRule="auto"/>
              <w:jc w:val="both"/>
              <w:rPr>
                <w:sz w:val="22"/>
                <w:szCs w:val="22"/>
              </w:rPr>
            </w:pPr>
            <w:r w:rsidRPr="0046464F">
              <w:rPr>
                <w:sz w:val="22"/>
                <w:szCs w:val="22"/>
              </w:rPr>
              <w:t>Buto Nr.</w:t>
            </w:r>
          </w:p>
        </w:tc>
        <w:tc>
          <w:tcPr>
            <w:tcW w:w="850" w:type="dxa"/>
            <w:shd w:val="clear" w:color="auto" w:fill="auto"/>
          </w:tcPr>
          <w:p w:rsidR="001435FD" w:rsidRPr="0046464F" w:rsidRDefault="0046464F" w:rsidP="001435FD">
            <w:pPr>
              <w:tabs>
                <w:tab w:val="left" w:pos="993"/>
                <w:tab w:val="left" w:pos="1134"/>
              </w:tabs>
              <w:spacing w:line="276" w:lineRule="auto"/>
              <w:jc w:val="both"/>
              <w:rPr>
                <w:sz w:val="22"/>
                <w:szCs w:val="22"/>
              </w:rPr>
            </w:pPr>
            <w:r w:rsidRPr="0046464F">
              <w:rPr>
                <w:sz w:val="22"/>
                <w:szCs w:val="22"/>
              </w:rPr>
              <w:t>Plotas</w:t>
            </w:r>
            <w:r w:rsidR="001435FD" w:rsidRPr="0046464F">
              <w:rPr>
                <w:sz w:val="22"/>
                <w:szCs w:val="22"/>
              </w:rPr>
              <w:t xml:space="preserve"> kv. m</w:t>
            </w:r>
          </w:p>
        </w:tc>
        <w:tc>
          <w:tcPr>
            <w:tcW w:w="851" w:type="dxa"/>
            <w:shd w:val="clear" w:color="auto" w:fill="auto"/>
          </w:tcPr>
          <w:p w:rsidR="001435FD" w:rsidRPr="0046464F" w:rsidRDefault="001435FD" w:rsidP="00956779">
            <w:pPr>
              <w:tabs>
                <w:tab w:val="left" w:pos="993"/>
                <w:tab w:val="left" w:pos="1134"/>
              </w:tabs>
              <w:spacing w:line="276" w:lineRule="auto"/>
              <w:ind w:left="-108"/>
              <w:jc w:val="both"/>
              <w:rPr>
                <w:sz w:val="22"/>
                <w:szCs w:val="22"/>
              </w:rPr>
            </w:pPr>
            <w:r w:rsidRPr="0046464F">
              <w:rPr>
                <w:sz w:val="22"/>
                <w:szCs w:val="22"/>
              </w:rPr>
              <w:t>Rinkos pataisos koefi</w:t>
            </w:r>
            <w:r w:rsidR="00956779">
              <w:rPr>
                <w:sz w:val="22"/>
                <w:szCs w:val="22"/>
              </w:rPr>
              <w:t>-</w:t>
            </w:r>
            <w:r w:rsidRPr="0046464F">
              <w:rPr>
                <w:sz w:val="22"/>
                <w:szCs w:val="22"/>
              </w:rPr>
              <w:t>cientas</w:t>
            </w:r>
          </w:p>
        </w:tc>
        <w:tc>
          <w:tcPr>
            <w:tcW w:w="992" w:type="dxa"/>
            <w:shd w:val="clear" w:color="auto" w:fill="auto"/>
          </w:tcPr>
          <w:p w:rsidR="001435FD" w:rsidRPr="0046464F" w:rsidRDefault="001435FD" w:rsidP="00956779">
            <w:pPr>
              <w:tabs>
                <w:tab w:val="left" w:pos="993"/>
                <w:tab w:val="left" w:pos="1134"/>
              </w:tabs>
              <w:spacing w:line="276" w:lineRule="auto"/>
              <w:ind w:left="-108"/>
              <w:jc w:val="both"/>
              <w:rPr>
                <w:sz w:val="22"/>
                <w:szCs w:val="22"/>
              </w:rPr>
            </w:pPr>
            <w:r w:rsidRPr="0046464F">
              <w:rPr>
                <w:sz w:val="22"/>
                <w:szCs w:val="22"/>
              </w:rPr>
              <w:t>Nuomos mokestis, Eur/mėn.</w:t>
            </w:r>
          </w:p>
        </w:tc>
      </w:tr>
      <w:tr w:rsidR="000A1AD5" w:rsidRPr="001435FD" w:rsidTr="0046464F">
        <w:tc>
          <w:tcPr>
            <w:tcW w:w="534" w:type="dxa"/>
            <w:shd w:val="clear" w:color="auto" w:fill="auto"/>
          </w:tcPr>
          <w:p w:rsidR="000A1AD5" w:rsidRPr="00571405" w:rsidRDefault="0046464F" w:rsidP="001435FD">
            <w:pPr>
              <w:tabs>
                <w:tab w:val="left" w:pos="993"/>
                <w:tab w:val="left" w:pos="1134"/>
              </w:tabs>
              <w:spacing w:line="276" w:lineRule="auto"/>
              <w:jc w:val="both"/>
              <w:rPr>
                <w:sz w:val="22"/>
                <w:szCs w:val="22"/>
                <w:lang w:val="en-GB"/>
              </w:rPr>
            </w:pPr>
            <w:r>
              <w:rPr>
                <w:sz w:val="22"/>
                <w:szCs w:val="22"/>
                <w:lang w:val="en-GB"/>
              </w:rPr>
              <w:t>6</w:t>
            </w:r>
            <w:r w:rsidR="000A1AD5" w:rsidRPr="00571405">
              <w:rPr>
                <w:sz w:val="22"/>
                <w:szCs w:val="22"/>
                <w:lang w:val="en-GB"/>
              </w:rPr>
              <w:t>9</w:t>
            </w:r>
          </w:p>
        </w:tc>
        <w:tc>
          <w:tcPr>
            <w:tcW w:w="1701" w:type="dxa"/>
            <w:shd w:val="clear" w:color="auto" w:fill="auto"/>
          </w:tcPr>
          <w:p w:rsidR="000A1AD5" w:rsidRPr="00571405" w:rsidRDefault="000A1AD5" w:rsidP="001435FD">
            <w:pPr>
              <w:tabs>
                <w:tab w:val="left" w:pos="993"/>
                <w:tab w:val="left" w:pos="1134"/>
              </w:tabs>
              <w:spacing w:line="276" w:lineRule="auto"/>
              <w:jc w:val="both"/>
              <w:rPr>
                <w:sz w:val="22"/>
                <w:szCs w:val="22"/>
              </w:rPr>
            </w:pPr>
            <w:r w:rsidRPr="00571405">
              <w:rPr>
                <w:sz w:val="22"/>
                <w:szCs w:val="22"/>
              </w:rPr>
              <w:t>Rokiškio miesto</w:t>
            </w:r>
          </w:p>
        </w:tc>
        <w:tc>
          <w:tcPr>
            <w:tcW w:w="1559" w:type="dxa"/>
            <w:shd w:val="clear" w:color="auto" w:fill="auto"/>
          </w:tcPr>
          <w:p w:rsidR="000A1AD5" w:rsidRPr="00571405" w:rsidRDefault="000A1AD5" w:rsidP="001435FD">
            <w:pPr>
              <w:tabs>
                <w:tab w:val="left" w:pos="993"/>
                <w:tab w:val="left" w:pos="1134"/>
              </w:tabs>
              <w:spacing w:line="276" w:lineRule="auto"/>
              <w:jc w:val="both"/>
              <w:rPr>
                <w:sz w:val="22"/>
                <w:szCs w:val="22"/>
              </w:rPr>
            </w:pPr>
            <w:r w:rsidRPr="00571405">
              <w:rPr>
                <w:sz w:val="22"/>
                <w:szCs w:val="22"/>
              </w:rPr>
              <w:t>Rokiškio m.</w:t>
            </w:r>
          </w:p>
        </w:tc>
        <w:tc>
          <w:tcPr>
            <w:tcW w:w="1984" w:type="dxa"/>
            <w:shd w:val="clear" w:color="auto" w:fill="auto"/>
          </w:tcPr>
          <w:p w:rsidR="000A1AD5" w:rsidRPr="00571405" w:rsidRDefault="000A1AD5" w:rsidP="001435FD">
            <w:pPr>
              <w:tabs>
                <w:tab w:val="left" w:pos="993"/>
                <w:tab w:val="left" w:pos="1134"/>
              </w:tabs>
              <w:spacing w:line="276" w:lineRule="auto"/>
              <w:jc w:val="both"/>
              <w:rPr>
                <w:sz w:val="22"/>
                <w:szCs w:val="22"/>
              </w:rPr>
            </w:pPr>
            <w:r w:rsidRPr="00571405">
              <w:rPr>
                <w:sz w:val="22"/>
                <w:szCs w:val="22"/>
              </w:rPr>
              <w:t>Vilties g.</w:t>
            </w:r>
          </w:p>
        </w:tc>
        <w:tc>
          <w:tcPr>
            <w:tcW w:w="851"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42</w:t>
            </w:r>
          </w:p>
        </w:tc>
        <w:tc>
          <w:tcPr>
            <w:tcW w:w="709"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4</w:t>
            </w:r>
          </w:p>
        </w:tc>
        <w:tc>
          <w:tcPr>
            <w:tcW w:w="850"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48,24</w:t>
            </w:r>
          </w:p>
        </w:tc>
        <w:tc>
          <w:tcPr>
            <w:tcW w:w="851"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1,2</w:t>
            </w:r>
          </w:p>
        </w:tc>
        <w:tc>
          <w:tcPr>
            <w:tcW w:w="992" w:type="dxa"/>
            <w:shd w:val="clear" w:color="auto" w:fill="auto"/>
          </w:tcPr>
          <w:p w:rsidR="000A1AD5" w:rsidRDefault="000A1AD5" w:rsidP="000A1AD5">
            <w:pPr>
              <w:tabs>
                <w:tab w:val="left" w:pos="993"/>
              </w:tabs>
              <w:jc w:val="center"/>
            </w:pPr>
            <w:r>
              <w:t>13,99</w:t>
            </w:r>
          </w:p>
        </w:tc>
      </w:tr>
      <w:tr w:rsidR="000A1AD5" w:rsidRPr="001435FD" w:rsidTr="0046464F">
        <w:tc>
          <w:tcPr>
            <w:tcW w:w="534" w:type="dxa"/>
            <w:shd w:val="clear" w:color="auto" w:fill="auto"/>
          </w:tcPr>
          <w:p w:rsidR="000A1AD5" w:rsidRPr="00571405" w:rsidRDefault="0046464F" w:rsidP="001435FD">
            <w:pPr>
              <w:tabs>
                <w:tab w:val="left" w:pos="993"/>
                <w:tab w:val="left" w:pos="1134"/>
              </w:tabs>
              <w:spacing w:line="276" w:lineRule="auto"/>
              <w:jc w:val="both"/>
              <w:rPr>
                <w:sz w:val="22"/>
                <w:szCs w:val="22"/>
                <w:lang w:val="en-GB"/>
              </w:rPr>
            </w:pPr>
            <w:r>
              <w:rPr>
                <w:sz w:val="22"/>
                <w:szCs w:val="22"/>
                <w:lang w:val="en-GB"/>
              </w:rPr>
              <w:t>71</w:t>
            </w:r>
          </w:p>
        </w:tc>
        <w:tc>
          <w:tcPr>
            <w:tcW w:w="1701" w:type="dxa"/>
            <w:shd w:val="clear" w:color="auto" w:fill="auto"/>
          </w:tcPr>
          <w:p w:rsidR="000A1AD5" w:rsidRPr="00571405" w:rsidRDefault="000A1AD5" w:rsidP="001435FD">
            <w:pPr>
              <w:tabs>
                <w:tab w:val="left" w:pos="993"/>
                <w:tab w:val="left" w:pos="1134"/>
              </w:tabs>
              <w:spacing w:line="276" w:lineRule="auto"/>
              <w:jc w:val="both"/>
              <w:rPr>
                <w:sz w:val="22"/>
                <w:szCs w:val="22"/>
              </w:rPr>
            </w:pPr>
            <w:r w:rsidRPr="00571405">
              <w:rPr>
                <w:sz w:val="22"/>
                <w:szCs w:val="22"/>
              </w:rPr>
              <w:t>Rokiškio miesto</w:t>
            </w:r>
          </w:p>
        </w:tc>
        <w:tc>
          <w:tcPr>
            <w:tcW w:w="1559" w:type="dxa"/>
            <w:shd w:val="clear" w:color="auto" w:fill="auto"/>
          </w:tcPr>
          <w:p w:rsidR="000A1AD5" w:rsidRPr="00571405" w:rsidRDefault="000A1AD5" w:rsidP="001435FD">
            <w:pPr>
              <w:tabs>
                <w:tab w:val="left" w:pos="993"/>
                <w:tab w:val="left" w:pos="1134"/>
              </w:tabs>
              <w:spacing w:line="276" w:lineRule="auto"/>
              <w:jc w:val="both"/>
              <w:rPr>
                <w:sz w:val="22"/>
                <w:szCs w:val="22"/>
              </w:rPr>
            </w:pPr>
            <w:r w:rsidRPr="00571405">
              <w:rPr>
                <w:sz w:val="22"/>
                <w:szCs w:val="22"/>
              </w:rPr>
              <w:t>Rokiškio m.</w:t>
            </w:r>
          </w:p>
        </w:tc>
        <w:tc>
          <w:tcPr>
            <w:tcW w:w="1984" w:type="dxa"/>
            <w:shd w:val="clear" w:color="auto" w:fill="auto"/>
          </w:tcPr>
          <w:p w:rsidR="000A1AD5" w:rsidRPr="00571405" w:rsidRDefault="000A1AD5" w:rsidP="001435FD">
            <w:pPr>
              <w:tabs>
                <w:tab w:val="left" w:pos="993"/>
                <w:tab w:val="left" w:pos="1134"/>
              </w:tabs>
              <w:spacing w:line="276" w:lineRule="auto"/>
              <w:jc w:val="both"/>
              <w:rPr>
                <w:sz w:val="22"/>
                <w:szCs w:val="22"/>
              </w:rPr>
            </w:pPr>
            <w:r w:rsidRPr="00571405">
              <w:rPr>
                <w:sz w:val="22"/>
                <w:szCs w:val="22"/>
              </w:rPr>
              <w:t>Vilties g.</w:t>
            </w:r>
          </w:p>
        </w:tc>
        <w:tc>
          <w:tcPr>
            <w:tcW w:w="851"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42</w:t>
            </w:r>
          </w:p>
        </w:tc>
        <w:tc>
          <w:tcPr>
            <w:tcW w:w="709"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6</w:t>
            </w:r>
          </w:p>
        </w:tc>
        <w:tc>
          <w:tcPr>
            <w:tcW w:w="850" w:type="dxa"/>
            <w:shd w:val="clear" w:color="auto" w:fill="auto"/>
          </w:tcPr>
          <w:p w:rsidR="000A1AD5" w:rsidRPr="00571405" w:rsidRDefault="000A1AD5" w:rsidP="000A1AD5">
            <w:pPr>
              <w:tabs>
                <w:tab w:val="left" w:pos="993"/>
                <w:tab w:val="left" w:pos="1134"/>
              </w:tabs>
              <w:spacing w:line="276" w:lineRule="auto"/>
              <w:jc w:val="center"/>
              <w:rPr>
                <w:sz w:val="22"/>
                <w:szCs w:val="22"/>
                <w:lang w:val="en-GB"/>
              </w:rPr>
            </w:pPr>
            <w:r>
              <w:rPr>
                <w:sz w:val="22"/>
                <w:szCs w:val="22"/>
                <w:lang w:val="en-GB"/>
              </w:rPr>
              <w:t>48,31</w:t>
            </w:r>
          </w:p>
        </w:tc>
        <w:tc>
          <w:tcPr>
            <w:tcW w:w="851" w:type="dxa"/>
            <w:shd w:val="clear" w:color="auto" w:fill="auto"/>
          </w:tcPr>
          <w:p w:rsidR="000A1AD5" w:rsidRDefault="000A1AD5" w:rsidP="000A1AD5">
            <w:pPr>
              <w:jc w:val="center"/>
            </w:pPr>
            <w:r w:rsidRPr="009C18D2">
              <w:rPr>
                <w:sz w:val="22"/>
                <w:szCs w:val="22"/>
                <w:lang w:val="en-GB"/>
              </w:rPr>
              <w:t>1,2</w:t>
            </w:r>
          </w:p>
        </w:tc>
        <w:tc>
          <w:tcPr>
            <w:tcW w:w="992" w:type="dxa"/>
            <w:shd w:val="clear" w:color="auto" w:fill="auto"/>
          </w:tcPr>
          <w:p w:rsidR="000A1AD5" w:rsidRDefault="000A1AD5" w:rsidP="000A1AD5">
            <w:pPr>
              <w:tabs>
                <w:tab w:val="left" w:pos="993"/>
              </w:tabs>
              <w:jc w:val="center"/>
            </w:pPr>
            <w:r>
              <w:t>14,00</w:t>
            </w:r>
          </w:p>
        </w:tc>
      </w:tr>
      <w:tr w:rsidR="00571405" w:rsidRPr="001435FD" w:rsidTr="0046464F">
        <w:tc>
          <w:tcPr>
            <w:tcW w:w="534" w:type="dxa"/>
            <w:shd w:val="clear" w:color="auto" w:fill="auto"/>
          </w:tcPr>
          <w:p w:rsidR="00571405" w:rsidRPr="00571405" w:rsidRDefault="0046464F" w:rsidP="001435FD">
            <w:pPr>
              <w:tabs>
                <w:tab w:val="left" w:pos="993"/>
                <w:tab w:val="left" w:pos="1134"/>
              </w:tabs>
              <w:spacing w:line="276" w:lineRule="auto"/>
              <w:jc w:val="both"/>
              <w:rPr>
                <w:sz w:val="22"/>
                <w:szCs w:val="22"/>
                <w:lang w:val="en-GB"/>
              </w:rPr>
            </w:pPr>
            <w:r>
              <w:rPr>
                <w:sz w:val="22"/>
                <w:szCs w:val="22"/>
                <w:lang w:val="en-GB"/>
              </w:rPr>
              <w:t>19</w:t>
            </w:r>
          </w:p>
        </w:tc>
        <w:tc>
          <w:tcPr>
            <w:tcW w:w="1701" w:type="dxa"/>
            <w:shd w:val="clear" w:color="auto" w:fill="auto"/>
          </w:tcPr>
          <w:p w:rsidR="00571405" w:rsidRPr="00571405" w:rsidRDefault="00571405" w:rsidP="001435FD">
            <w:pPr>
              <w:tabs>
                <w:tab w:val="left" w:pos="993"/>
                <w:tab w:val="left" w:pos="1134"/>
              </w:tabs>
              <w:spacing w:line="276" w:lineRule="auto"/>
              <w:jc w:val="both"/>
              <w:rPr>
                <w:sz w:val="22"/>
                <w:szCs w:val="22"/>
              </w:rPr>
            </w:pPr>
            <w:r w:rsidRPr="00571405">
              <w:rPr>
                <w:sz w:val="22"/>
                <w:szCs w:val="22"/>
              </w:rPr>
              <w:t>Rokiškio miesto</w:t>
            </w:r>
          </w:p>
        </w:tc>
        <w:tc>
          <w:tcPr>
            <w:tcW w:w="1559" w:type="dxa"/>
            <w:shd w:val="clear" w:color="auto" w:fill="auto"/>
          </w:tcPr>
          <w:p w:rsidR="00571405" w:rsidRPr="00571405" w:rsidRDefault="00571405" w:rsidP="001435FD">
            <w:pPr>
              <w:tabs>
                <w:tab w:val="left" w:pos="993"/>
                <w:tab w:val="left" w:pos="1134"/>
              </w:tabs>
              <w:spacing w:line="276" w:lineRule="auto"/>
              <w:jc w:val="both"/>
              <w:rPr>
                <w:sz w:val="22"/>
                <w:szCs w:val="22"/>
              </w:rPr>
            </w:pPr>
            <w:r w:rsidRPr="00571405">
              <w:rPr>
                <w:sz w:val="22"/>
                <w:szCs w:val="22"/>
              </w:rPr>
              <w:t>Rokiškio m.</w:t>
            </w:r>
          </w:p>
        </w:tc>
        <w:tc>
          <w:tcPr>
            <w:tcW w:w="1984" w:type="dxa"/>
            <w:shd w:val="clear" w:color="auto" w:fill="auto"/>
          </w:tcPr>
          <w:p w:rsidR="00571405" w:rsidRPr="00571405" w:rsidRDefault="00571405" w:rsidP="001435FD">
            <w:pPr>
              <w:tabs>
                <w:tab w:val="left" w:pos="993"/>
                <w:tab w:val="left" w:pos="1134"/>
              </w:tabs>
              <w:spacing w:line="276" w:lineRule="auto"/>
              <w:jc w:val="both"/>
              <w:rPr>
                <w:sz w:val="22"/>
                <w:szCs w:val="22"/>
              </w:rPr>
            </w:pPr>
            <w:r>
              <w:rPr>
                <w:sz w:val="22"/>
                <w:szCs w:val="22"/>
              </w:rPr>
              <w:t>Aušros</w:t>
            </w:r>
            <w:r w:rsidRPr="00571405">
              <w:rPr>
                <w:sz w:val="22"/>
                <w:szCs w:val="22"/>
              </w:rPr>
              <w:t xml:space="preserve"> g.</w:t>
            </w:r>
          </w:p>
        </w:tc>
        <w:tc>
          <w:tcPr>
            <w:tcW w:w="851" w:type="dxa"/>
            <w:shd w:val="clear" w:color="auto" w:fill="auto"/>
          </w:tcPr>
          <w:p w:rsidR="00571405" w:rsidRPr="00571405" w:rsidRDefault="00571405" w:rsidP="000A1AD5">
            <w:pPr>
              <w:tabs>
                <w:tab w:val="left" w:pos="993"/>
                <w:tab w:val="left" w:pos="1134"/>
              </w:tabs>
              <w:spacing w:line="276" w:lineRule="auto"/>
              <w:jc w:val="center"/>
              <w:rPr>
                <w:sz w:val="22"/>
                <w:szCs w:val="22"/>
                <w:lang w:val="en-GB"/>
              </w:rPr>
            </w:pPr>
            <w:r>
              <w:rPr>
                <w:sz w:val="22"/>
                <w:szCs w:val="22"/>
                <w:lang w:val="en-GB"/>
              </w:rPr>
              <w:t>26</w:t>
            </w:r>
          </w:p>
        </w:tc>
        <w:tc>
          <w:tcPr>
            <w:tcW w:w="709" w:type="dxa"/>
            <w:shd w:val="clear" w:color="auto" w:fill="auto"/>
          </w:tcPr>
          <w:p w:rsidR="00571405" w:rsidRPr="00571405" w:rsidRDefault="00571405" w:rsidP="000A1AD5">
            <w:pPr>
              <w:tabs>
                <w:tab w:val="left" w:pos="993"/>
                <w:tab w:val="left" w:pos="1134"/>
              </w:tabs>
              <w:spacing w:line="276" w:lineRule="auto"/>
              <w:jc w:val="center"/>
              <w:rPr>
                <w:sz w:val="22"/>
                <w:szCs w:val="22"/>
                <w:lang w:val="en-GB"/>
              </w:rPr>
            </w:pPr>
            <w:r w:rsidRPr="00571405">
              <w:rPr>
                <w:sz w:val="22"/>
                <w:szCs w:val="22"/>
                <w:lang w:val="en-GB"/>
              </w:rPr>
              <w:t>4</w:t>
            </w:r>
          </w:p>
        </w:tc>
        <w:tc>
          <w:tcPr>
            <w:tcW w:w="850" w:type="dxa"/>
            <w:shd w:val="clear" w:color="auto" w:fill="auto"/>
          </w:tcPr>
          <w:p w:rsidR="00571405" w:rsidRPr="00571405" w:rsidRDefault="00571405" w:rsidP="000A1AD5">
            <w:pPr>
              <w:tabs>
                <w:tab w:val="left" w:pos="993"/>
                <w:tab w:val="left" w:pos="1134"/>
              </w:tabs>
              <w:spacing w:line="276" w:lineRule="auto"/>
              <w:jc w:val="center"/>
              <w:rPr>
                <w:sz w:val="22"/>
                <w:szCs w:val="22"/>
                <w:lang w:val="en-GB"/>
              </w:rPr>
            </w:pPr>
            <w:r>
              <w:rPr>
                <w:sz w:val="22"/>
                <w:szCs w:val="22"/>
                <w:lang w:val="en-GB"/>
              </w:rPr>
              <w:t>30,06</w:t>
            </w:r>
          </w:p>
        </w:tc>
        <w:tc>
          <w:tcPr>
            <w:tcW w:w="851" w:type="dxa"/>
            <w:shd w:val="clear" w:color="auto" w:fill="auto"/>
          </w:tcPr>
          <w:p w:rsidR="00571405" w:rsidRDefault="00571405" w:rsidP="000A1AD5">
            <w:pPr>
              <w:jc w:val="center"/>
            </w:pPr>
            <w:r w:rsidRPr="009C18D2">
              <w:rPr>
                <w:sz w:val="22"/>
                <w:szCs w:val="22"/>
                <w:lang w:val="en-GB"/>
              </w:rPr>
              <w:t>1,2</w:t>
            </w:r>
          </w:p>
        </w:tc>
        <w:tc>
          <w:tcPr>
            <w:tcW w:w="992" w:type="dxa"/>
            <w:shd w:val="clear" w:color="auto" w:fill="auto"/>
          </w:tcPr>
          <w:p w:rsidR="00571405" w:rsidRPr="00571405" w:rsidRDefault="000A1AD5" w:rsidP="000A1AD5">
            <w:pPr>
              <w:tabs>
                <w:tab w:val="left" w:pos="993"/>
                <w:tab w:val="left" w:pos="1134"/>
              </w:tabs>
              <w:spacing w:line="276" w:lineRule="auto"/>
              <w:jc w:val="center"/>
              <w:rPr>
                <w:sz w:val="22"/>
                <w:szCs w:val="22"/>
                <w:lang w:val="en-GB"/>
              </w:rPr>
            </w:pPr>
            <w:r>
              <w:rPr>
                <w:sz w:val="22"/>
                <w:szCs w:val="22"/>
                <w:lang w:val="en-GB"/>
              </w:rPr>
              <w:t>9,76</w:t>
            </w:r>
          </w:p>
        </w:tc>
      </w:tr>
      <w:tr w:rsidR="00571405" w:rsidRPr="001435FD" w:rsidTr="0046464F">
        <w:tc>
          <w:tcPr>
            <w:tcW w:w="534" w:type="dxa"/>
            <w:shd w:val="clear" w:color="auto" w:fill="auto"/>
          </w:tcPr>
          <w:p w:rsidR="00571405" w:rsidRPr="00571405" w:rsidRDefault="0046464F" w:rsidP="001435FD">
            <w:pPr>
              <w:tabs>
                <w:tab w:val="left" w:pos="993"/>
                <w:tab w:val="left" w:pos="1134"/>
              </w:tabs>
              <w:spacing w:line="276" w:lineRule="auto"/>
              <w:jc w:val="both"/>
              <w:rPr>
                <w:sz w:val="22"/>
                <w:szCs w:val="22"/>
                <w:lang w:val="en-GB"/>
              </w:rPr>
            </w:pPr>
            <w:r>
              <w:rPr>
                <w:sz w:val="22"/>
                <w:szCs w:val="22"/>
                <w:lang w:val="en-GB"/>
              </w:rPr>
              <w:t>7</w:t>
            </w:r>
          </w:p>
        </w:tc>
        <w:tc>
          <w:tcPr>
            <w:tcW w:w="1701" w:type="dxa"/>
            <w:shd w:val="clear" w:color="auto" w:fill="auto"/>
          </w:tcPr>
          <w:p w:rsidR="00571405" w:rsidRPr="00571405" w:rsidRDefault="00571405" w:rsidP="001435FD">
            <w:pPr>
              <w:tabs>
                <w:tab w:val="left" w:pos="993"/>
                <w:tab w:val="left" w:pos="1134"/>
              </w:tabs>
              <w:spacing w:line="276" w:lineRule="auto"/>
              <w:jc w:val="both"/>
              <w:rPr>
                <w:sz w:val="22"/>
                <w:szCs w:val="22"/>
              </w:rPr>
            </w:pPr>
            <w:r w:rsidRPr="00571405">
              <w:rPr>
                <w:sz w:val="22"/>
                <w:szCs w:val="22"/>
              </w:rPr>
              <w:t>Rokiškio miesto</w:t>
            </w:r>
          </w:p>
        </w:tc>
        <w:tc>
          <w:tcPr>
            <w:tcW w:w="1559" w:type="dxa"/>
            <w:shd w:val="clear" w:color="auto" w:fill="auto"/>
          </w:tcPr>
          <w:p w:rsidR="00571405" w:rsidRPr="00571405" w:rsidRDefault="00571405" w:rsidP="001435FD">
            <w:pPr>
              <w:tabs>
                <w:tab w:val="left" w:pos="993"/>
                <w:tab w:val="left" w:pos="1134"/>
              </w:tabs>
              <w:spacing w:line="276" w:lineRule="auto"/>
              <w:jc w:val="both"/>
              <w:rPr>
                <w:sz w:val="22"/>
                <w:szCs w:val="22"/>
              </w:rPr>
            </w:pPr>
            <w:r w:rsidRPr="00571405">
              <w:rPr>
                <w:sz w:val="22"/>
                <w:szCs w:val="22"/>
              </w:rPr>
              <w:t>Rokiškio m.</w:t>
            </w:r>
          </w:p>
        </w:tc>
        <w:tc>
          <w:tcPr>
            <w:tcW w:w="1984" w:type="dxa"/>
            <w:shd w:val="clear" w:color="auto" w:fill="auto"/>
          </w:tcPr>
          <w:p w:rsidR="00571405" w:rsidRPr="00571405" w:rsidRDefault="00571405" w:rsidP="001435FD">
            <w:pPr>
              <w:tabs>
                <w:tab w:val="left" w:pos="993"/>
                <w:tab w:val="left" w:pos="1134"/>
              </w:tabs>
              <w:spacing w:line="276" w:lineRule="auto"/>
              <w:jc w:val="both"/>
              <w:rPr>
                <w:sz w:val="22"/>
                <w:szCs w:val="22"/>
              </w:rPr>
            </w:pPr>
            <w:r>
              <w:rPr>
                <w:sz w:val="22"/>
                <w:szCs w:val="22"/>
              </w:rPr>
              <w:t>Aukštaičių</w:t>
            </w:r>
            <w:r w:rsidRPr="00571405">
              <w:rPr>
                <w:sz w:val="22"/>
                <w:szCs w:val="22"/>
              </w:rPr>
              <w:t xml:space="preserve"> g.</w:t>
            </w:r>
          </w:p>
        </w:tc>
        <w:tc>
          <w:tcPr>
            <w:tcW w:w="851" w:type="dxa"/>
            <w:shd w:val="clear" w:color="auto" w:fill="auto"/>
          </w:tcPr>
          <w:p w:rsidR="00571405" w:rsidRPr="00571405" w:rsidRDefault="00571405" w:rsidP="000A1AD5">
            <w:pPr>
              <w:tabs>
                <w:tab w:val="left" w:pos="993"/>
                <w:tab w:val="left" w:pos="1134"/>
              </w:tabs>
              <w:spacing w:line="276" w:lineRule="auto"/>
              <w:jc w:val="center"/>
              <w:rPr>
                <w:sz w:val="22"/>
                <w:szCs w:val="22"/>
                <w:lang w:val="en-GB"/>
              </w:rPr>
            </w:pPr>
            <w:r>
              <w:rPr>
                <w:sz w:val="22"/>
                <w:szCs w:val="22"/>
                <w:lang w:val="en-GB"/>
              </w:rPr>
              <w:t>7</w:t>
            </w:r>
          </w:p>
        </w:tc>
        <w:tc>
          <w:tcPr>
            <w:tcW w:w="709" w:type="dxa"/>
            <w:shd w:val="clear" w:color="auto" w:fill="auto"/>
          </w:tcPr>
          <w:p w:rsidR="00571405" w:rsidRPr="00571405" w:rsidRDefault="00571405" w:rsidP="000A1AD5">
            <w:pPr>
              <w:tabs>
                <w:tab w:val="left" w:pos="993"/>
                <w:tab w:val="left" w:pos="1134"/>
              </w:tabs>
              <w:spacing w:line="276" w:lineRule="auto"/>
              <w:jc w:val="center"/>
              <w:rPr>
                <w:sz w:val="22"/>
                <w:szCs w:val="22"/>
                <w:lang w:val="en-GB"/>
              </w:rPr>
            </w:pPr>
            <w:r>
              <w:rPr>
                <w:sz w:val="22"/>
                <w:szCs w:val="22"/>
                <w:lang w:val="en-GB"/>
              </w:rPr>
              <w:t>14</w:t>
            </w:r>
          </w:p>
        </w:tc>
        <w:tc>
          <w:tcPr>
            <w:tcW w:w="850" w:type="dxa"/>
            <w:shd w:val="clear" w:color="auto" w:fill="auto"/>
          </w:tcPr>
          <w:p w:rsidR="00571405" w:rsidRPr="00571405" w:rsidRDefault="00571405" w:rsidP="000A1AD5">
            <w:pPr>
              <w:tabs>
                <w:tab w:val="left" w:pos="993"/>
                <w:tab w:val="left" w:pos="1134"/>
              </w:tabs>
              <w:spacing w:line="276" w:lineRule="auto"/>
              <w:jc w:val="center"/>
              <w:rPr>
                <w:sz w:val="22"/>
                <w:szCs w:val="22"/>
                <w:lang w:val="en-GB"/>
              </w:rPr>
            </w:pPr>
            <w:r>
              <w:rPr>
                <w:sz w:val="22"/>
                <w:szCs w:val="22"/>
                <w:lang w:val="en-GB"/>
              </w:rPr>
              <w:t>34,82</w:t>
            </w:r>
          </w:p>
        </w:tc>
        <w:tc>
          <w:tcPr>
            <w:tcW w:w="851" w:type="dxa"/>
            <w:shd w:val="clear" w:color="auto" w:fill="auto"/>
          </w:tcPr>
          <w:p w:rsidR="00571405" w:rsidRDefault="00571405" w:rsidP="000A1AD5">
            <w:pPr>
              <w:jc w:val="center"/>
            </w:pPr>
            <w:r w:rsidRPr="009C18D2">
              <w:rPr>
                <w:sz w:val="22"/>
                <w:szCs w:val="22"/>
                <w:lang w:val="en-GB"/>
              </w:rPr>
              <w:t>1,2</w:t>
            </w:r>
          </w:p>
        </w:tc>
        <w:tc>
          <w:tcPr>
            <w:tcW w:w="992" w:type="dxa"/>
            <w:shd w:val="clear" w:color="auto" w:fill="auto"/>
          </w:tcPr>
          <w:p w:rsidR="00571405" w:rsidRPr="00571405" w:rsidRDefault="000A1AD5" w:rsidP="000A1AD5">
            <w:pPr>
              <w:tabs>
                <w:tab w:val="left" w:pos="993"/>
                <w:tab w:val="left" w:pos="1134"/>
              </w:tabs>
              <w:spacing w:line="276" w:lineRule="auto"/>
              <w:jc w:val="center"/>
              <w:rPr>
                <w:sz w:val="22"/>
                <w:szCs w:val="22"/>
                <w:lang w:val="en-GB"/>
              </w:rPr>
            </w:pPr>
            <w:r>
              <w:rPr>
                <w:sz w:val="22"/>
                <w:szCs w:val="22"/>
                <w:lang w:val="en-GB"/>
              </w:rPr>
              <w:t>10,74</w:t>
            </w:r>
          </w:p>
        </w:tc>
      </w:tr>
    </w:tbl>
    <w:p w:rsidR="008A2B54" w:rsidRDefault="00DA0C49" w:rsidP="00DA0C49">
      <w:r>
        <w:lastRenderedPageBreak/>
        <w:tab/>
      </w:r>
    </w:p>
    <w:p w:rsidR="00DA0C49" w:rsidRDefault="00DA0C49" w:rsidP="008A2B54">
      <w:pPr>
        <w:numPr>
          <w:ilvl w:val="1"/>
          <w:numId w:val="12"/>
        </w:numPr>
      </w:pPr>
      <w:r>
        <w:t xml:space="preserve">įtraukti Rokiškio miesto </w:t>
      </w:r>
      <w:r w:rsidRPr="00DA0C49">
        <w:t>seniūnijo</w:t>
      </w:r>
      <w:r w:rsidR="00542F9E">
        <w:t>je</w:t>
      </w:r>
      <w:r w:rsidRPr="00DA0C49">
        <w:t xml:space="preserve"> esančius socialinius būstus:</w:t>
      </w:r>
    </w:p>
    <w:p w:rsidR="008A2B54" w:rsidRPr="00DA0C49" w:rsidRDefault="008A2B54" w:rsidP="008A2B54">
      <w:pPr>
        <w:ind w:left="141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984"/>
        <w:gridCol w:w="851"/>
        <w:gridCol w:w="709"/>
        <w:gridCol w:w="850"/>
        <w:gridCol w:w="851"/>
        <w:gridCol w:w="992"/>
      </w:tblGrid>
      <w:tr w:rsidR="008A2B54" w:rsidRPr="008A2B54" w:rsidTr="00CF3178">
        <w:tc>
          <w:tcPr>
            <w:tcW w:w="534" w:type="dxa"/>
            <w:shd w:val="clear" w:color="auto" w:fill="auto"/>
          </w:tcPr>
          <w:p w:rsidR="008A2B54" w:rsidRPr="008A2B54" w:rsidRDefault="008A2B54" w:rsidP="008A2B54">
            <w:pPr>
              <w:rPr>
                <w:sz w:val="22"/>
                <w:szCs w:val="22"/>
              </w:rPr>
            </w:pPr>
            <w:r w:rsidRPr="008A2B54">
              <w:rPr>
                <w:sz w:val="22"/>
                <w:szCs w:val="22"/>
              </w:rPr>
              <w:t>Eil. Nr.</w:t>
            </w:r>
          </w:p>
        </w:tc>
        <w:tc>
          <w:tcPr>
            <w:tcW w:w="1701" w:type="dxa"/>
            <w:shd w:val="clear" w:color="auto" w:fill="auto"/>
          </w:tcPr>
          <w:p w:rsidR="008A2B54" w:rsidRPr="008A2B54" w:rsidRDefault="008A2B54" w:rsidP="008A2B54">
            <w:pPr>
              <w:rPr>
                <w:sz w:val="22"/>
                <w:szCs w:val="22"/>
              </w:rPr>
            </w:pPr>
            <w:r w:rsidRPr="008A2B54">
              <w:rPr>
                <w:sz w:val="22"/>
                <w:szCs w:val="22"/>
              </w:rPr>
              <w:t>Seniūnija</w:t>
            </w:r>
          </w:p>
        </w:tc>
        <w:tc>
          <w:tcPr>
            <w:tcW w:w="1559" w:type="dxa"/>
            <w:shd w:val="clear" w:color="auto" w:fill="auto"/>
          </w:tcPr>
          <w:p w:rsidR="008A2B54" w:rsidRPr="008A2B54" w:rsidRDefault="008A2B54" w:rsidP="008A2B54">
            <w:pPr>
              <w:rPr>
                <w:sz w:val="22"/>
                <w:szCs w:val="22"/>
              </w:rPr>
            </w:pPr>
            <w:r w:rsidRPr="008A2B54">
              <w:rPr>
                <w:sz w:val="22"/>
                <w:szCs w:val="22"/>
              </w:rPr>
              <w:t>Miestas / gyvenvietė</w:t>
            </w:r>
          </w:p>
        </w:tc>
        <w:tc>
          <w:tcPr>
            <w:tcW w:w="1984" w:type="dxa"/>
            <w:shd w:val="clear" w:color="auto" w:fill="auto"/>
          </w:tcPr>
          <w:p w:rsidR="008A2B54" w:rsidRPr="008A2B54" w:rsidRDefault="008A2B54" w:rsidP="008A2B54">
            <w:pPr>
              <w:rPr>
                <w:sz w:val="22"/>
                <w:szCs w:val="22"/>
              </w:rPr>
            </w:pPr>
            <w:r w:rsidRPr="008A2B54">
              <w:rPr>
                <w:sz w:val="22"/>
                <w:szCs w:val="22"/>
              </w:rPr>
              <w:t>Gatvė</w:t>
            </w:r>
          </w:p>
        </w:tc>
        <w:tc>
          <w:tcPr>
            <w:tcW w:w="851" w:type="dxa"/>
            <w:shd w:val="clear" w:color="auto" w:fill="auto"/>
          </w:tcPr>
          <w:p w:rsidR="008A2B54" w:rsidRPr="008A2B54" w:rsidRDefault="008A2B54" w:rsidP="008A2B54">
            <w:pPr>
              <w:rPr>
                <w:sz w:val="22"/>
                <w:szCs w:val="22"/>
              </w:rPr>
            </w:pPr>
            <w:r w:rsidRPr="008A2B54">
              <w:rPr>
                <w:sz w:val="22"/>
                <w:szCs w:val="22"/>
              </w:rPr>
              <w:t>Namo Nr.</w:t>
            </w:r>
          </w:p>
        </w:tc>
        <w:tc>
          <w:tcPr>
            <w:tcW w:w="709" w:type="dxa"/>
            <w:shd w:val="clear" w:color="auto" w:fill="auto"/>
          </w:tcPr>
          <w:p w:rsidR="008A2B54" w:rsidRPr="008A2B54" w:rsidRDefault="008A2B54" w:rsidP="008A2B54">
            <w:pPr>
              <w:rPr>
                <w:sz w:val="22"/>
                <w:szCs w:val="22"/>
              </w:rPr>
            </w:pPr>
            <w:r w:rsidRPr="008A2B54">
              <w:rPr>
                <w:sz w:val="22"/>
                <w:szCs w:val="22"/>
              </w:rPr>
              <w:t>Buto Nr.</w:t>
            </w:r>
          </w:p>
        </w:tc>
        <w:tc>
          <w:tcPr>
            <w:tcW w:w="850" w:type="dxa"/>
            <w:shd w:val="clear" w:color="auto" w:fill="auto"/>
          </w:tcPr>
          <w:p w:rsidR="008A2B54" w:rsidRPr="008A2B54" w:rsidRDefault="008A2B54" w:rsidP="008A2B54">
            <w:pPr>
              <w:rPr>
                <w:sz w:val="22"/>
                <w:szCs w:val="22"/>
              </w:rPr>
            </w:pPr>
            <w:r w:rsidRPr="008A2B54">
              <w:rPr>
                <w:sz w:val="22"/>
                <w:szCs w:val="22"/>
              </w:rPr>
              <w:t>Plotas kv. m</w:t>
            </w:r>
          </w:p>
        </w:tc>
        <w:tc>
          <w:tcPr>
            <w:tcW w:w="851" w:type="dxa"/>
            <w:shd w:val="clear" w:color="auto" w:fill="auto"/>
          </w:tcPr>
          <w:p w:rsidR="008A2B54" w:rsidRPr="008A2B54" w:rsidRDefault="008A2B54" w:rsidP="008A2B54">
            <w:pPr>
              <w:rPr>
                <w:sz w:val="22"/>
                <w:szCs w:val="22"/>
              </w:rPr>
            </w:pPr>
            <w:r w:rsidRPr="008A2B54">
              <w:rPr>
                <w:sz w:val="22"/>
                <w:szCs w:val="22"/>
              </w:rPr>
              <w:t>Rinkos pataisos koefi-cientas</w:t>
            </w:r>
          </w:p>
        </w:tc>
        <w:tc>
          <w:tcPr>
            <w:tcW w:w="992" w:type="dxa"/>
            <w:shd w:val="clear" w:color="auto" w:fill="auto"/>
          </w:tcPr>
          <w:p w:rsidR="008A2B54" w:rsidRPr="008A2B54" w:rsidRDefault="008A2B54" w:rsidP="008A2B54">
            <w:pPr>
              <w:rPr>
                <w:sz w:val="22"/>
                <w:szCs w:val="22"/>
              </w:rPr>
            </w:pPr>
            <w:r w:rsidRPr="008A2B54">
              <w:rPr>
                <w:sz w:val="22"/>
                <w:szCs w:val="22"/>
              </w:rPr>
              <w:t>Nuomos mokestis, Eur/mėn.</w:t>
            </w:r>
          </w:p>
        </w:tc>
      </w:tr>
      <w:tr w:rsidR="008A2B54" w:rsidRPr="008A2B54" w:rsidTr="00CF3178">
        <w:tc>
          <w:tcPr>
            <w:tcW w:w="534" w:type="dxa"/>
            <w:shd w:val="clear" w:color="auto" w:fill="auto"/>
          </w:tcPr>
          <w:p w:rsidR="008A2B54" w:rsidRPr="008A2B54" w:rsidRDefault="008A2B54" w:rsidP="008A2B54">
            <w:pPr>
              <w:rPr>
                <w:sz w:val="22"/>
                <w:szCs w:val="22"/>
                <w:lang w:val="en-GB"/>
              </w:rPr>
            </w:pPr>
            <w:r w:rsidRPr="008A2B54">
              <w:rPr>
                <w:sz w:val="22"/>
                <w:szCs w:val="22"/>
                <w:lang w:val="en-GB"/>
              </w:rPr>
              <w:t>69</w:t>
            </w:r>
          </w:p>
        </w:tc>
        <w:tc>
          <w:tcPr>
            <w:tcW w:w="1701" w:type="dxa"/>
            <w:shd w:val="clear" w:color="auto" w:fill="auto"/>
          </w:tcPr>
          <w:p w:rsidR="008A2B54" w:rsidRPr="008A2B54" w:rsidRDefault="008A2B54" w:rsidP="008A2B54">
            <w:pPr>
              <w:rPr>
                <w:sz w:val="22"/>
                <w:szCs w:val="22"/>
              </w:rPr>
            </w:pPr>
            <w:r w:rsidRPr="008A2B54">
              <w:rPr>
                <w:sz w:val="22"/>
                <w:szCs w:val="22"/>
              </w:rPr>
              <w:t>Rokiškio miesto</w:t>
            </w:r>
          </w:p>
        </w:tc>
        <w:tc>
          <w:tcPr>
            <w:tcW w:w="1559" w:type="dxa"/>
            <w:shd w:val="clear" w:color="auto" w:fill="auto"/>
          </w:tcPr>
          <w:p w:rsidR="008A2B54" w:rsidRPr="008A2B54" w:rsidRDefault="008A2B54" w:rsidP="008A2B54">
            <w:pPr>
              <w:rPr>
                <w:sz w:val="22"/>
                <w:szCs w:val="22"/>
              </w:rPr>
            </w:pPr>
            <w:r w:rsidRPr="008A2B54">
              <w:rPr>
                <w:sz w:val="22"/>
                <w:szCs w:val="22"/>
              </w:rPr>
              <w:t>Rokiškio m.</w:t>
            </w:r>
          </w:p>
        </w:tc>
        <w:tc>
          <w:tcPr>
            <w:tcW w:w="1984" w:type="dxa"/>
            <w:shd w:val="clear" w:color="auto" w:fill="auto"/>
          </w:tcPr>
          <w:p w:rsidR="008A2B54" w:rsidRPr="008A2B54" w:rsidRDefault="00AE4B1E" w:rsidP="008A2B54">
            <w:pPr>
              <w:rPr>
                <w:sz w:val="22"/>
                <w:szCs w:val="22"/>
              </w:rPr>
            </w:pPr>
            <w:r>
              <w:rPr>
                <w:sz w:val="22"/>
                <w:szCs w:val="22"/>
              </w:rPr>
              <w:t>Alyvų</w:t>
            </w:r>
            <w:r w:rsidR="008A2B54" w:rsidRPr="008A2B54">
              <w:rPr>
                <w:sz w:val="22"/>
                <w:szCs w:val="22"/>
              </w:rPr>
              <w:t xml:space="preserve"> g.</w:t>
            </w:r>
          </w:p>
        </w:tc>
        <w:tc>
          <w:tcPr>
            <w:tcW w:w="851" w:type="dxa"/>
            <w:shd w:val="clear" w:color="auto" w:fill="auto"/>
          </w:tcPr>
          <w:p w:rsidR="008A2B54" w:rsidRPr="008A2B54" w:rsidRDefault="00AE4B1E" w:rsidP="008A2B54">
            <w:pPr>
              <w:rPr>
                <w:sz w:val="22"/>
                <w:szCs w:val="22"/>
                <w:lang w:val="en-GB"/>
              </w:rPr>
            </w:pPr>
            <w:r>
              <w:rPr>
                <w:sz w:val="22"/>
                <w:szCs w:val="22"/>
                <w:lang w:val="en-GB"/>
              </w:rPr>
              <w:t>7</w:t>
            </w:r>
          </w:p>
        </w:tc>
        <w:tc>
          <w:tcPr>
            <w:tcW w:w="709" w:type="dxa"/>
            <w:shd w:val="clear" w:color="auto" w:fill="auto"/>
          </w:tcPr>
          <w:p w:rsidR="008A2B54" w:rsidRPr="008A2B54" w:rsidRDefault="00AE4B1E" w:rsidP="008A2B54">
            <w:pPr>
              <w:rPr>
                <w:sz w:val="22"/>
                <w:szCs w:val="22"/>
                <w:lang w:val="en-GB"/>
              </w:rPr>
            </w:pPr>
            <w:r>
              <w:rPr>
                <w:sz w:val="22"/>
                <w:szCs w:val="22"/>
                <w:lang w:val="en-GB"/>
              </w:rPr>
              <w:t>3</w:t>
            </w:r>
          </w:p>
        </w:tc>
        <w:tc>
          <w:tcPr>
            <w:tcW w:w="850" w:type="dxa"/>
            <w:shd w:val="clear" w:color="auto" w:fill="auto"/>
          </w:tcPr>
          <w:p w:rsidR="008A2B54" w:rsidRPr="008A2B54" w:rsidRDefault="00AE4B1E" w:rsidP="008A2B54">
            <w:pPr>
              <w:rPr>
                <w:sz w:val="22"/>
                <w:szCs w:val="22"/>
                <w:lang w:val="en-GB"/>
              </w:rPr>
            </w:pPr>
            <w:r>
              <w:rPr>
                <w:sz w:val="22"/>
                <w:szCs w:val="22"/>
                <w:lang w:val="en-GB"/>
              </w:rPr>
              <w:t>102,42</w:t>
            </w:r>
          </w:p>
        </w:tc>
        <w:tc>
          <w:tcPr>
            <w:tcW w:w="851" w:type="dxa"/>
            <w:shd w:val="clear" w:color="auto" w:fill="auto"/>
          </w:tcPr>
          <w:p w:rsidR="008A2B54" w:rsidRPr="008A2B54" w:rsidRDefault="00AE4B1E" w:rsidP="008A2B54">
            <w:pPr>
              <w:rPr>
                <w:sz w:val="22"/>
                <w:szCs w:val="22"/>
                <w:lang w:val="en-GB"/>
              </w:rPr>
            </w:pPr>
            <w:r>
              <w:rPr>
                <w:sz w:val="22"/>
                <w:szCs w:val="22"/>
                <w:lang w:val="en-GB"/>
              </w:rPr>
              <w:t>1</w:t>
            </w:r>
          </w:p>
        </w:tc>
        <w:tc>
          <w:tcPr>
            <w:tcW w:w="992" w:type="dxa"/>
            <w:shd w:val="clear" w:color="auto" w:fill="auto"/>
          </w:tcPr>
          <w:p w:rsidR="008A2B54" w:rsidRPr="008A2B54" w:rsidRDefault="007937B1" w:rsidP="008A2B54">
            <w:pPr>
              <w:rPr>
                <w:sz w:val="22"/>
                <w:szCs w:val="22"/>
              </w:rPr>
            </w:pPr>
            <w:r>
              <w:rPr>
                <w:sz w:val="22"/>
                <w:szCs w:val="22"/>
              </w:rPr>
              <w:t>23,34</w:t>
            </w:r>
          </w:p>
        </w:tc>
      </w:tr>
      <w:tr w:rsidR="008A2B54" w:rsidRPr="008A2B54" w:rsidTr="00CF3178">
        <w:tc>
          <w:tcPr>
            <w:tcW w:w="534" w:type="dxa"/>
            <w:shd w:val="clear" w:color="auto" w:fill="auto"/>
          </w:tcPr>
          <w:p w:rsidR="008A2B54" w:rsidRPr="008A2B54" w:rsidRDefault="008A2B54" w:rsidP="008A2B54">
            <w:pPr>
              <w:rPr>
                <w:sz w:val="22"/>
                <w:szCs w:val="22"/>
                <w:lang w:val="en-GB"/>
              </w:rPr>
            </w:pPr>
            <w:r w:rsidRPr="008A2B54">
              <w:rPr>
                <w:sz w:val="22"/>
                <w:szCs w:val="22"/>
                <w:lang w:val="en-GB"/>
              </w:rPr>
              <w:t>71</w:t>
            </w:r>
          </w:p>
        </w:tc>
        <w:tc>
          <w:tcPr>
            <w:tcW w:w="1701" w:type="dxa"/>
            <w:shd w:val="clear" w:color="auto" w:fill="auto"/>
          </w:tcPr>
          <w:p w:rsidR="008A2B54" w:rsidRPr="008A2B54" w:rsidRDefault="008A2B54" w:rsidP="008A2B54">
            <w:pPr>
              <w:rPr>
                <w:sz w:val="22"/>
                <w:szCs w:val="22"/>
              </w:rPr>
            </w:pPr>
            <w:r w:rsidRPr="008A2B54">
              <w:rPr>
                <w:sz w:val="22"/>
                <w:szCs w:val="22"/>
              </w:rPr>
              <w:t>Rokiškio miesto</w:t>
            </w:r>
          </w:p>
        </w:tc>
        <w:tc>
          <w:tcPr>
            <w:tcW w:w="1559" w:type="dxa"/>
            <w:shd w:val="clear" w:color="auto" w:fill="auto"/>
          </w:tcPr>
          <w:p w:rsidR="008A2B54" w:rsidRPr="008A2B54" w:rsidRDefault="008A2B54" w:rsidP="008A2B54">
            <w:pPr>
              <w:rPr>
                <w:sz w:val="22"/>
                <w:szCs w:val="22"/>
              </w:rPr>
            </w:pPr>
            <w:r w:rsidRPr="008A2B54">
              <w:rPr>
                <w:sz w:val="22"/>
                <w:szCs w:val="22"/>
              </w:rPr>
              <w:t>Rokiškio m.</w:t>
            </w:r>
          </w:p>
        </w:tc>
        <w:tc>
          <w:tcPr>
            <w:tcW w:w="1984" w:type="dxa"/>
            <w:shd w:val="clear" w:color="auto" w:fill="auto"/>
          </w:tcPr>
          <w:p w:rsidR="008A2B54" w:rsidRPr="008A2B54" w:rsidRDefault="008A2B54" w:rsidP="008A2B54">
            <w:pPr>
              <w:rPr>
                <w:sz w:val="22"/>
                <w:szCs w:val="22"/>
              </w:rPr>
            </w:pPr>
            <w:r w:rsidRPr="008A2B54">
              <w:rPr>
                <w:sz w:val="22"/>
                <w:szCs w:val="22"/>
              </w:rPr>
              <w:t>Vilties g.</w:t>
            </w:r>
          </w:p>
        </w:tc>
        <w:tc>
          <w:tcPr>
            <w:tcW w:w="851" w:type="dxa"/>
            <w:shd w:val="clear" w:color="auto" w:fill="auto"/>
          </w:tcPr>
          <w:p w:rsidR="008A2B54" w:rsidRPr="008A2B54" w:rsidRDefault="00AE4B1E" w:rsidP="008A2B54">
            <w:pPr>
              <w:rPr>
                <w:sz w:val="22"/>
                <w:szCs w:val="22"/>
                <w:lang w:val="en-GB"/>
              </w:rPr>
            </w:pPr>
            <w:r>
              <w:rPr>
                <w:sz w:val="22"/>
                <w:szCs w:val="22"/>
                <w:lang w:val="en-GB"/>
              </w:rPr>
              <w:t>38</w:t>
            </w:r>
          </w:p>
        </w:tc>
        <w:tc>
          <w:tcPr>
            <w:tcW w:w="709" w:type="dxa"/>
            <w:shd w:val="clear" w:color="auto" w:fill="auto"/>
          </w:tcPr>
          <w:p w:rsidR="008A2B54" w:rsidRPr="008A2B54" w:rsidRDefault="00AE4B1E" w:rsidP="008A2B54">
            <w:pPr>
              <w:rPr>
                <w:sz w:val="22"/>
                <w:szCs w:val="22"/>
                <w:lang w:val="en-GB"/>
              </w:rPr>
            </w:pPr>
            <w:r>
              <w:rPr>
                <w:sz w:val="22"/>
                <w:szCs w:val="22"/>
                <w:lang w:val="en-GB"/>
              </w:rPr>
              <w:t>2</w:t>
            </w:r>
          </w:p>
        </w:tc>
        <w:tc>
          <w:tcPr>
            <w:tcW w:w="850" w:type="dxa"/>
            <w:shd w:val="clear" w:color="auto" w:fill="auto"/>
          </w:tcPr>
          <w:p w:rsidR="008A2B54" w:rsidRPr="008A2B54" w:rsidRDefault="00AE4B1E" w:rsidP="008A2B54">
            <w:pPr>
              <w:rPr>
                <w:sz w:val="22"/>
                <w:szCs w:val="22"/>
                <w:lang w:val="en-GB"/>
              </w:rPr>
            </w:pPr>
            <w:r>
              <w:rPr>
                <w:sz w:val="22"/>
                <w:szCs w:val="22"/>
                <w:lang w:val="en-GB"/>
              </w:rPr>
              <w:t>48,89</w:t>
            </w:r>
          </w:p>
        </w:tc>
        <w:tc>
          <w:tcPr>
            <w:tcW w:w="851" w:type="dxa"/>
            <w:shd w:val="clear" w:color="auto" w:fill="auto"/>
          </w:tcPr>
          <w:p w:rsidR="008A2B54" w:rsidRPr="008A2B54" w:rsidRDefault="00AE4B1E" w:rsidP="008A2B54">
            <w:pPr>
              <w:rPr>
                <w:sz w:val="22"/>
                <w:szCs w:val="22"/>
              </w:rPr>
            </w:pPr>
            <w:r>
              <w:rPr>
                <w:sz w:val="22"/>
                <w:szCs w:val="22"/>
                <w:lang w:val="en-GB"/>
              </w:rPr>
              <w:t>1</w:t>
            </w:r>
          </w:p>
        </w:tc>
        <w:tc>
          <w:tcPr>
            <w:tcW w:w="992" w:type="dxa"/>
            <w:shd w:val="clear" w:color="auto" w:fill="auto"/>
          </w:tcPr>
          <w:p w:rsidR="008A2B54" w:rsidRPr="008A2B54" w:rsidRDefault="0039516F" w:rsidP="008A2B54">
            <w:pPr>
              <w:rPr>
                <w:sz w:val="22"/>
                <w:szCs w:val="22"/>
              </w:rPr>
            </w:pPr>
            <w:r>
              <w:rPr>
                <w:sz w:val="22"/>
                <w:szCs w:val="22"/>
              </w:rPr>
              <w:t>11,37</w:t>
            </w:r>
          </w:p>
        </w:tc>
      </w:tr>
    </w:tbl>
    <w:p w:rsidR="002B597B" w:rsidRDefault="002B597B" w:rsidP="002B597B"/>
    <w:p w:rsidR="0046464F" w:rsidRPr="002B597B" w:rsidRDefault="00DA0C49" w:rsidP="002B597B">
      <w:r>
        <w:tab/>
        <w:t>1.3</w:t>
      </w:r>
      <w:r w:rsidR="002B597B">
        <w:t xml:space="preserve">. </w:t>
      </w:r>
      <w:r w:rsidR="00956779" w:rsidRPr="002B597B">
        <w:t>p</w:t>
      </w:r>
      <w:r w:rsidR="000A1AD5" w:rsidRPr="002B597B">
        <w:t xml:space="preserve">atikslinti </w:t>
      </w:r>
      <w:r w:rsidR="00D63E15" w:rsidRPr="002B597B">
        <w:t xml:space="preserve">Rokiškio miesto seniūnijos </w:t>
      </w:r>
      <w:r w:rsidR="008C333E" w:rsidRPr="002B597B">
        <w:t>socialini</w:t>
      </w:r>
      <w:r w:rsidR="00D63E15" w:rsidRPr="002B597B">
        <w:t>ų</w:t>
      </w:r>
      <w:r w:rsidR="008C333E" w:rsidRPr="002B597B">
        <w:t xml:space="preserve"> būst</w:t>
      </w:r>
      <w:r w:rsidR="00D63E15" w:rsidRPr="002B597B">
        <w:t xml:space="preserve">ų </w:t>
      </w:r>
      <w:r w:rsidR="008C333E" w:rsidRPr="002B597B">
        <w:t>nuomos mokesčio dydį</w:t>
      </w:r>
      <w:r w:rsidR="00016DA6" w:rsidRPr="002B597B">
        <w:t xml:space="preserve"> </w:t>
      </w:r>
      <w:r w:rsidR="00C40970" w:rsidRPr="002B597B">
        <w:t>socialiniam</w:t>
      </w:r>
      <w:r w:rsidR="0046464F" w:rsidRPr="002B597B">
        <w:t>s</w:t>
      </w:r>
      <w:r w:rsidR="00C40970" w:rsidRPr="002B597B">
        <w:t xml:space="preserve"> </w:t>
      </w:r>
      <w:r w:rsidR="0046464F" w:rsidRPr="002B597B">
        <w:t>būstams</w:t>
      </w:r>
      <w:r w:rsidR="00D63E15" w:rsidRPr="002B597B">
        <w:t>:</w:t>
      </w:r>
      <w:r w:rsidR="00C40970" w:rsidRPr="002B597B">
        <w:t xml:space="preserve"> </w:t>
      </w:r>
    </w:p>
    <w:p w:rsidR="00D63E15" w:rsidRPr="002B597B" w:rsidRDefault="00D63E15" w:rsidP="002B597B"/>
    <w:tbl>
      <w:tblPr>
        <w:tblW w:w="9839" w:type="dxa"/>
        <w:tblInd w:w="93" w:type="dxa"/>
        <w:tblLayout w:type="fixed"/>
        <w:tblLook w:val="04A0" w:firstRow="1" w:lastRow="0" w:firstColumn="1" w:lastColumn="0" w:noHBand="0" w:noVBand="1"/>
      </w:tblPr>
      <w:tblGrid>
        <w:gridCol w:w="582"/>
        <w:gridCol w:w="1974"/>
        <w:gridCol w:w="2186"/>
        <w:gridCol w:w="753"/>
        <w:gridCol w:w="692"/>
        <w:gridCol w:w="820"/>
        <w:gridCol w:w="991"/>
        <w:gridCol w:w="1841"/>
      </w:tblGrid>
      <w:tr w:rsidR="00D63E15" w:rsidRPr="00D63E15" w:rsidTr="00D63E15">
        <w:trPr>
          <w:trHeight w:val="845"/>
        </w:trPr>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 xml:space="preserve">Eil. </w:t>
            </w:r>
            <w:r w:rsidR="006F5A31">
              <w:rPr>
                <w:color w:val="000000"/>
                <w:sz w:val="22"/>
                <w:szCs w:val="22"/>
              </w:rPr>
              <w:t>N</w:t>
            </w:r>
            <w:r w:rsidRPr="00D63E15">
              <w:rPr>
                <w:color w:val="000000"/>
                <w:sz w:val="22"/>
                <w:szCs w:val="22"/>
              </w:rPr>
              <w:t>r</w:t>
            </w:r>
            <w:r>
              <w:rPr>
                <w:color w:val="000000"/>
                <w:sz w:val="22"/>
                <w:szCs w:val="22"/>
              </w:rPr>
              <w:t>.</w:t>
            </w:r>
          </w:p>
        </w:tc>
        <w:tc>
          <w:tcPr>
            <w:tcW w:w="1974"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Miestas</w:t>
            </w:r>
            <w:r w:rsidR="006F5A31">
              <w:rPr>
                <w:color w:val="000000"/>
                <w:sz w:val="22"/>
                <w:szCs w:val="22"/>
              </w:rPr>
              <w:t xml:space="preserve"> </w:t>
            </w:r>
            <w:r w:rsidRPr="00D63E15">
              <w:rPr>
                <w:color w:val="000000"/>
                <w:sz w:val="22"/>
                <w:szCs w:val="22"/>
              </w:rPr>
              <w:t>/</w:t>
            </w:r>
            <w:r w:rsidR="006F5A31">
              <w:rPr>
                <w:color w:val="000000"/>
                <w:sz w:val="22"/>
                <w:szCs w:val="22"/>
              </w:rPr>
              <w:t xml:space="preserve"> g</w:t>
            </w:r>
            <w:r w:rsidRPr="00D63E15">
              <w:rPr>
                <w:color w:val="000000"/>
                <w:sz w:val="22"/>
                <w:szCs w:val="22"/>
              </w:rPr>
              <w:t>yvenvietė</w:t>
            </w:r>
          </w:p>
        </w:tc>
        <w:tc>
          <w:tcPr>
            <w:tcW w:w="2186"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Gatvė</w:t>
            </w:r>
          </w:p>
        </w:tc>
        <w:tc>
          <w:tcPr>
            <w:tcW w:w="753"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ind w:hanging="157"/>
              <w:jc w:val="center"/>
              <w:rPr>
                <w:color w:val="000000"/>
                <w:sz w:val="22"/>
                <w:szCs w:val="22"/>
              </w:rPr>
            </w:pPr>
            <w:r w:rsidRPr="00D63E15">
              <w:rPr>
                <w:color w:val="000000"/>
                <w:sz w:val="22"/>
                <w:szCs w:val="22"/>
              </w:rPr>
              <w:t>Namo Nr.</w:t>
            </w:r>
          </w:p>
        </w:tc>
        <w:tc>
          <w:tcPr>
            <w:tcW w:w="692"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Buto Nr.</w:t>
            </w:r>
          </w:p>
        </w:tc>
        <w:tc>
          <w:tcPr>
            <w:tcW w:w="820"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Plotas, kv. m</w:t>
            </w:r>
          </w:p>
        </w:tc>
        <w:tc>
          <w:tcPr>
            <w:tcW w:w="991"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Pataisos koefici-entas, R</w:t>
            </w:r>
          </w:p>
        </w:tc>
        <w:tc>
          <w:tcPr>
            <w:tcW w:w="1841" w:type="dxa"/>
            <w:tcBorders>
              <w:top w:val="single" w:sz="4" w:space="0" w:color="000000"/>
              <w:left w:val="nil"/>
              <w:bottom w:val="single" w:sz="4" w:space="0" w:color="000000"/>
              <w:right w:val="single" w:sz="4" w:space="0" w:color="000000"/>
            </w:tcBorders>
            <w:shd w:val="clear" w:color="auto" w:fill="auto"/>
            <w:hideMark/>
          </w:tcPr>
          <w:p w:rsidR="00D63E15" w:rsidRPr="00D63E15" w:rsidRDefault="00D63E15" w:rsidP="006F5A31">
            <w:pPr>
              <w:jc w:val="center"/>
              <w:rPr>
                <w:color w:val="000000"/>
                <w:sz w:val="22"/>
                <w:szCs w:val="22"/>
              </w:rPr>
            </w:pPr>
            <w:r w:rsidRPr="00D63E15">
              <w:rPr>
                <w:color w:val="000000"/>
                <w:sz w:val="22"/>
                <w:szCs w:val="22"/>
              </w:rPr>
              <w:t xml:space="preserve">Apskaičiuotas nuomos mokestis, </w:t>
            </w:r>
            <w:r w:rsidR="006F5A31" w:rsidRPr="0046464F">
              <w:rPr>
                <w:sz w:val="22"/>
                <w:szCs w:val="22"/>
              </w:rPr>
              <w:t>Eur/mėn.</w:t>
            </w:r>
          </w:p>
        </w:tc>
      </w:tr>
      <w:tr w:rsidR="00D63E15" w:rsidRPr="00D63E15" w:rsidTr="00D63E15">
        <w:trPr>
          <w:trHeight w:val="263"/>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57</w:t>
            </w:r>
          </w:p>
        </w:tc>
        <w:tc>
          <w:tcPr>
            <w:tcW w:w="1974"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Rokiškio m.</w:t>
            </w:r>
          </w:p>
        </w:tc>
        <w:tc>
          <w:tcPr>
            <w:tcW w:w="2186"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Vilties g.</w:t>
            </w:r>
          </w:p>
        </w:tc>
        <w:tc>
          <w:tcPr>
            <w:tcW w:w="753"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42</w:t>
            </w:r>
          </w:p>
        </w:tc>
        <w:tc>
          <w:tcPr>
            <w:tcW w:w="692"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11</w:t>
            </w:r>
          </w:p>
        </w:tc>
        <w:tc>
          <w:tcPr>
            <w:tcW w:w="820"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51,12</w:t>
            </w:r>
          </w:p>
        </w:tc>
        <w:tc>
          <w:tcPr>
            <w:tcW w:w="991"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1</w:t>
            </w:r>
          </w:p>
        </w:tc>
        <w:tc>
          <w:tcPr>
            <w:tcW w:w="1841" w:type="dxa"/>
            <w:tcBorders>
              <w:top w:val="single" w:sz="4" w:space="0" w:color="000000"/>
              <w:left w:val="nil"/>
              <w:bottom w:val="single" w:sz="4" w:space="0" w:color="000000"/>
              <w:right w:val="single" w:sz="4" w:space="0" w:color="000000"/>
            </w:tcBorders>
            <w:shd w:val="clear" w:color="auto" w:fill="auto"/>
          </w:tcPr>
          <w:p w:rsidR="00D63E15" w:rsidRPr="00D63E15" w:rsidRDefault="009834DB" w:rsidP="00AB7113">
            <w:pPr>
              <w:rPr>
                <w:sz w:val="22"/>
                <w:szCs w:val="22"/>
              </w:rPr>
            </w:pPr>
            <w:r>
              <w:rPr>
                <w:sz w:val="22"/>
                <w:szCs w:val="22"/>
              </w:rPr>
              <w:t>10,47</w:t>
            </w:r>
          </w:p>
        </w:tc>
      </w:tr>
      <w:tr w:rsidR="00D63E15" w:rsidRPr="00D63E15" w:rsidTr="00D63E15">
        <w:trPr>
          <w:trHeight w:val="267"/>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65</w:t>
            </w:r>
          </w:p>
        </w:tc>
        <w:tc>
          <w:tcPr>
            <w:tcW w:w="1974"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Rokiškio m.</w:t>
            </w:r>
          </w:p>
        </w:tc>
        <w:tc>
          <w:tcPr>
            <w:tcW w:w="2186"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Vilties g.</w:t>
            </w:r>
          </w:p>
        </w:tc>
        <w:tc>
          <w:tcPr>
            <w:tcW w:w="753"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42</w:t>
            </w:r>
          </w:p>
        </w:tc>
        <w:tc>
          <w:tcPr>
            <w:tcW w:w="692"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19</w:t>
            </w:r>
          </w:p>
        </w:tc>
        <w:tc>
          <w:tcPr>
            <w:tcW w:w="820"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34,48</w:t>
            </w:r>
          </w:p>
        </w:tc>
        <w:tc>
          <w:tcPr>
            <w:tcW w:w="991" w:type="dxa"/>
            <w:tcBorders>
              <w:top w:val="single" w:sz="4" w:space="0" w:color="000000"/>
              <w:left w:val="nil"/>
              <w:bottom w:val="single" w:sz="4" w:space="0" w:color="000000"/>
              <w:right w:val="single" w:sz="4" w:space="0" w:color="000000"/>
            </w:tcBorders>
            <w:shd w:val="clear" w:color="auto" w:fill="auto"/>
          </w:tcPr>
          <w:p w:rsidR="00D63E15" w:rsidRPr="00D63E15" w:rsidRDefault="00D63E15" w:rsidP="00AB7113">
            <w:pPr>
              <w:rPr>
                <w:sz w:val="22"/>
                <w:szCs w:val="22"/>
              </w:rPr>
            </w:pPr>
            <w:r w:rsidRPr="00D63E15">
              <w:rPr>
                <w:sz w:val="22"/>
                <w:szCs w:val="22"/>
              </w:rPr>
              <w:t>1</w:t>
            </w:r>
          </w:p>
        </w:tc>
        <w:tc>
          <w:tcPr>
            <w:tcW w:w="1841" w:type="dxa"/>
            <w:tcBorders>
              <w:top w:val="single" w:sz="4" w:space="0" w:color="000000"/>
              <w:left w:val="nil"/>
              <w:bottom w:val="single" w:sz="4" w:space="0" w:color="000000"/>
              <w:right w:val="single" w:sz="4" w:space="0" w:color="000000"/>
            </w:tcBorders>
            <w:shd w:val="clear" w:color="auto" w:fill="auto"/>
          </w:tcPr>
          <w:p w:rsidR="00D63E15" w:rsidRPr="00D63E15" w:rsidRDefault="009834DB" w:rsidP="00AB7113">
            <w:pPr>
              <w:rPr>
                <w:sz w:val="22"/>
                <w:szCs w:val="22"/>
              </w:rPr>
            </w:pPr>
            <w:r>
              <w:rPr>
                <w:sz w:val="22"/>
                <w:szCs w:val="22"/>
              </w:rPr>
              <w:t>7,06</w:t>
            </w:r>
          </w:p>
        </w:tc>
      </w:tr>
    </w:tbl>
    <w:p w:rsidR="00DE0DEA" w:rsidRDefault="00DE0DEA" w:rsidP="00DE0DEA">
      <w:pPr>
        <w:tabs>
          <w:tab w:val="left" w:pos="993"/>
          <w:tab w:val="left" w:pos="1134"/>
        </w:tabs>
        <w:spacing w:line="276" w:lineRule="auto"/>
        <w:ind w:left="1350" w:hanging="357"/>
        <w:jc w:val="both"/>
      </w:pPr>
      <w:r>
        <w:t xml:space="preserve">2. </w:t>
      </w:r>
      <w:r w:rsidRPr="005B6B34">
        <w:t>Iš dalies pakeisti Rokiškio</w:t>
      </w:r>
      <w:r>
        <w:t xml:space="preserve"> rajono savivaldybės tarybos 2020</w:t>
      </w:r>
      <w:r w:rsidRPr="005B6B34">
        <w:t xml:space="preserve"> m. </w:t>
      </w:r>
      <w:r>
        <w:t>liepos 31</w:t>
      </w:r>
      <w:r w:rsidRPr="005B6B34">
        <w:t xml:space="preserve"> d.  sprendim</w:t>
      </w:r>
      <w:r>
        <w:t>o</w:t>
      </w:r>
      <w:r w:rsidRPr="005B6B34">
        <w:t xml:space="preserve"> </w:t>
      </w:r>
    </w:p>
    <w:p w:rsidR="00D1198B" w:rsidRDefault="00DE0DEA" w:rsidP="00DE0DEA">
      <w:r w:rsidRPr="005B6B34">
        <w:t>Nr. TS-</w:t>
      </w:r>
      <w:r>
        <w:t>207</w:t>
      </w:r>
      <w:r w:rsidRPr="00924E39">
        <w:t xml:space="preserve"> „</w:t>
      </w:r>
      <w:r>
        <w:t>D</w:t>
      </w:r>
      <w:r w:rsidRPr="001435FD">
        <w:rPr>
          <w:bCs/>
        </w:rPr>
        <w:t>ėl Rokiškio rajono savivaldybės būstų ir socialinių būstų nuomos mokesčio dydžio patvirtinimo</w:t>
      </w:r>
      <w:r w:rsidRPr="00525D65">
        <w:t>“</w:t>
      </w:r>
      <w:r w:rsidRPr="00924E39">
        <w:t xml:space="preserve"> </w:t>
      </w:r>
      <w:r>
        <w:t>1</w:t>
      </w:r>
      <w:r w:rsidRPr="001435FD">
        <w:t xml:space="preserve"> p</w:t>
      </w:r>
      <w:r>
        <w:t>riedą ir išbraukti Rokiškio miesto seniūnijoje esančius savivaldybės būstus:</w:t>
      </w:r>
    </w:p>
    <w:p w:rsidR="00DE0DEA" w:rsidRDefault="00DE0DEA" w:rsidP="00DE0DE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701"/>
        <w:gridCol w:w="851"/>
        <w:gridCol w:w="709"/>
        <w:gridCol w:w="850"/>
        <w:gridCol w:w="851"/>
        <w:gridCol w:w="1133"/>
      </w:tblGrid>
      <w:tr w:rsidR="00DE0DEA" w:rsidRPr="008A2B54" w:rsidTr="00DE0DEA">
        <w:tc>
          <w:tcPr>
            <w:tcW w:w="534" w:type="dxa"/>
            <w:shd w:val="clear" w:color="auto" w:fill="auto"/>
          </w:tcPr>
          <w:p w:rsidR="00DE0DEA" w:rsidRPr="008A2B54" w:rsidRDefault="00DE0DEA" w:rsidP="00CE38A7">
            <w:pPr>
              <w:rPr>
                <w:sz w:val="22"/>
                <w:szCs w:val="22"/>
              </w:rPr>
            </w:pPr>
            <w:r w:rsidRPr="008A2B54">
              <w:rPr>
                <w:sz w:val="22"/>
                <w:szCs w:val="22"/>
              </w:rPr>
              <w:t>Eil. Nr.</w:t>
            </w:r>
          </w:p>
        </w:tc>
        <w:tc>
          <w:tcPr>
            <w:tcW w:w="1701" w:type="dxa"/>
            <w:shd w:val="clear" w:color="auto" w:fill="auto"/>
          </w:tcPr>
          <w:p w:rsidR="00DE0DEA" w:rsidRPr="008A2B54" w:rsidRDefault="00DE0DEA" w:rsidP="00CE38A7">
            <w:pPr>
              <w:rPr>
                <w:sz w:val="22"/>
                <w:szCs w:val="22"/>
              </w:rPr>
            </w:pPr>
            <w:r w:rsidRPr="008A2B54">
              <w:rPr>
                <w:sz w:val="22"/>
                <w:szCs w:val="22"/>
              </w:rPr>
              <w:t>Seniūnija</w:t>
            </w:r>
          </w:p>
        </w:tc>
        <w:tc>
          <w:tcPr>
            <w:tcW w:w="1559" w:type="dxa"/>
            <w:shd w:val="clear" w:color="auto" w:fill="auto"/>
          </w:tcPr>
          <w:p w:rsidR="00DE0DEA" w:rsidRPr="008A2B54" w:rsidRDefault="00DE0DEA" w:rsidP="00CE38A7">
            <w:pPr>
              <w:rPr>
                <w:sz w:val="22"/>
                <w:szCs w:val="22"/>
              </w:rPr>
            </w:pPr>
            <w:r w:rsidRPr="008A2B54">
              <w:rPr>
                <w:sz w:val="22"/>
                <w:szCs w:val="22"/>
              </w:rPr>
              <w:t>Miestas / gyvenvietė</w:t>
            </w:r>
          </w:p>
        </w:tc>
        <w:tc>
          <w:tcPr>
            <w:tcW w:w="1701" w:type="dxa"/>
            <w:shd w:val="clear" w:color="auto" w:fill="auto"/>
          </w:tcPr>
          <w:p w:rsidR="00DE0DEA" w:rsidRPr="008A2B54" w:rsidRDefault="00DE0DEA" w:rsidP="00CE38A7">
            <w:pPr>
              <w:rPr>
                <w:sz w:val="22"/>
                <w:szCs w:val="22"/>
              </w:rPr>
            </w:pPr>
            <w:r w:rsidRPr="008A2B54">
              <w:rPr>
                <w:sz w:val="22"/>
                <w:szCs w:val="22"/>
              </w:rPr>
              <w:t>Gatvė</w:t>
            </w:r>
          </w:p>
        </w:tc>
        <w:tc>
          <w:tcPr>
            <w:tcW w:w="851" w:type="dxa"/>
            <w:shd w:val="clear" w:color="auto" w:fill="auto"/>
          </w:tcPr>
          <w:p w:rsidR="00DE0DEA" w:rsidRPr="008A2B54" w:rsidRDefault="00DE0DEA" w:rsidP="00CE38A7">
            <w:pPr>
              <w:rPr>
                <w:sz w:val="22"/>
                <w:szCs w:val="22"/>
              </w:rPr>
            </w:pPr>
            <w:r w:rsidRPr="008A2B54">
              <w:rPr>
                <w:sz w:val="22"/>
                <w:szCs w:val="22"/>
              </w:rPr>
              <w:t>Namo Nr.</w:t>
            </w:r>
          </w:p>
        </w:tc>
        <w:tc>
          <w:tcPr>
            <w:tcW w:w="709" w:type="dxa"/>
            <w:shd w:val="clear" w:color="auto" w:fill="auto"/>
          </w:tcPr>
          <w:p w:rsidR="00DE0DEA" w:rsidRPr="008A2B54" w:rsidRDefault="00DE0DEA" w:rsidP="00CE38A7">
            <w:pPr>
              <w:rPr>
                <w:sz w:val="22"/>
                <w:szCs w:val="22"/>
              </w:rPr>
            </w:pPr>
            <w:r w:rsidRPr="008A2B54">
              <w:rPr>
                <w:sz w:val="22"/>
                <w:szCs w:val="22"/>
              </w:rPr>
              <w:t>Buto Nr.</w:t>
            </w:r>
          </w:p>
        </w:tc>
        <w:tc>
          <w:tcPr>
            <w:tcW w:w="850" w:type="dxa"/>
            <w:shd w:val="clear" w:color="auto" w:fill="auto"/>
          </w:tcPr>
          <w:p w:rsidR="00DE0DEA" w:rsidRPr="008A2B54" w:rsidRDefault="00DE0DEA" w:rsidP="00CE38A7">
            <w:pPr>
              <w:rPr>
                <w:sz w:val="22"/>
                <w:szCs w:val="22"/>
              </w:rPr>
            </w:pPr>
            <w:r w:rsidRPr="008A2B54">
              <w:rPr>
                <w:sz w:val="22"/>
                <w:szCs w:val="22"/>
              </w:rPr>
              <w:t>Plotas kv. m</w:t>
            </w:r>
          </w:p>
        </w:tc>
        <w:tc>
          <w:tcPr>
            <w:tcW w:w="851" w:type="dxa"/>
            <w:shd w:val="clear" w:color="auto" w:fill="auto"/>
          </w:tcPr>
          <w:p w:rsidR="00DE0DEA" w:rsidRPr="008A2B54" w:rsidRDefault="00DE0DEA" w:rsidP="00CE38A7">
            <w:pPr>
              <w:rPr>
                <w:sz w:val="22"/>
                <w:szCs w:val="22"/>
              </w:rPr>
            </w:pPr>
            <w:r w:rsidRPr="008A2B54">
              <w:rPr>
                <w:sz w:val="22"/>
                <w:szCs w:val="22"/>
              </w:rPr>
              <w:t>Rinkos pataisos koefi-cientas</w:t>
            </w:r>
          </w:p>
        </w:tc>
        <w:tc>
          <w:tcPr>
            <w:tcW w:w="1133" w:type="dxa"/>
            <w:shd w:val="clear" w:color="auto" w:fill="auto"/>
          </w:tcPr>
          <w:p w:rsidR="00DE0DEA" w:rsidRPr="008A2B54" w:rsidRDefault="00DE0DEA" w:rsidP="00CE38A7">
            <w:pPr>
              <w:rPr>
                <w:sz w:val="22"/>
                <w:szCs w:val="22"/>
              </w:rPr>
            </w:pPr>
            <w:r w:rsidRPr="008A2B54">
              <w:rPr>
                <w:sz w:val="22"/>
                <w:szCs w:val="22"/>
              </w:rPr>
              <w:t>Nuomos mokestis, Eur/mėn.</w:t>
            </w:r>
          </w:p>
        </w:tc>
      </w:tr>
      <w:tr w:rsidR="00DE0DEA" w:rsidRPr="008A2B54" w:rsidTr="00DE0DEA">
        <w:tc>
          <w:tcPr>
            <w:tcW w:w="534" w:type="dxa"/>
            <w:shd w:val="clear" w:color="auto" w:fill="auto"/>
          </w:tcPr>
          <w:p w:rsidR="00DE0DEA" w:rsidRPr="008A2B54" w:rsidRDefault="00DE0DEA" w:rsidP="00CE38A7">
            <w:pPr>
              <w:rPr>
                <w:sz w:val="22"/>
                <w:szCs w:val="22"/>
                <w:lang w:val="en-GB"/>
              </w:rPr>
            </w:pPr>
            <w:r w:rsidRPr="008A2B54">
              <w:rPr>
                <w:sz w:val="22"/>
                <w:szCs w:val="22"/>
                <w:lang w:val="en-GB"/>
              </w:rPr>
              <w:t>69</w:t>
            </w:r>
          </w:p>
        </w:tc>
        <w:tc>
          <w:tcPr>
            <w:tcW w:w="1701" w:type="dxa"/>
            <w:shd w:val="clear" w:color="auto" w:fill="auto"/>
          </w:tcPr>
          <w:p w:rsidR="00DE0DEA" w:rsidRPr="008A2B54" w:rsidRDefault="00DE0DEA" w:rsidP="00CE38A7">
            <w:pPr>
              <w:rPr>
                <w:sz w:val="22"/>
                <w:szCs w:val="22"/>
              </w:rPr>
            </w:pPr>
            <w:r w:rsidRPr="008A2B54">
              <w:rPr>
                <w:sz w:val="22"/>
                <w:szCs w:val="22"/>
              </w:rPr>
              <w:t>Rokiškio miesto</w:t>
            </w:r>
          </w:p>
        </w:tc>
        <w:tc>
          <w:tcPr>
            <w:tcW w:w="1559" w:type="dxa"/>
            <w:shd w:val="clear" w:color="auto" w:fill="auto"/>
          </w:tcPr>
          <w:p w:rsidR="00DE0DEA" w:rsidRPr="008A2B54" w:rsidRDefault="00DE0DEA" w:rsidP="00CE38A7">
            <w:pPr>
              <w:rPr>
                <w:sz w:val="22"/>
                <w:szCs w:val="22"/>
              </w:rPr>
            </w:pPr>
            <w:r w:rsidRPr="008A2B54">
              <w:rPr>
                <w:sz w:val="22"/>
                <w:szCs w:val="22"/>
              </w:rPr>
              <w:t>Rokiškio m.</w:t>
            </w:r>
          </w:p>
        </w:tc>
        <w:tc>
          <w:tcPr>
            <w:tcW w:w="1701" w:type="dxa"/>
            <w:shd w:val="clear" w:color="auto" w:fill="auto"/>
          </w:tcPr>
          <w:p w:rsidR="00DE0DEA" w:rsidRPr="008A2B54" w:rsidRDefault="00DE0DEA" w:rsidP="00CE38A7">
            <w:pPr>
              <w:rPr>
                <w:sz w:val="22"/>
                <w:szCs w:val="22"/>
              </w:rPr>
            </w:pPr>
            <w:r>
              <w:rPr>
                <w:sz w:val="22"/>
                <w:szCs w:val="22"/>
              </w:rPr>
              <w:t>Alyvų</w:t>
            </w:r>
            <w:r w:rsidRPr="008A2B54">
              <w:rPr>
                <w:sz w:val="22"/>
                <w:szCs w:val="22"/>
              </w:rPr>
              <w:t xml:space="preserve"> g.</w:t>
            </w:r>
          </w:p>
        </w:tc>
        <w:tc>
          <w:tcPr>
            <w:tcW w:w="851" w:type="dxa"/>
            <w:shd w:val="clear" w:color="auto" w:fill="auto"/>
          </w:tcPr>
          <w:p w:rsidR="00DE0DEA" w:rsidRPr="008A2B54" w:rsidRDefault="00DE0DEA" w:rsidP="00CE38A7">
            <w:pPr>
              <w:rPr>
                <w:sz w:val="22"/>
                <w:szCs w:val="22"/>
                <w:lang w:val="en-GB"/>
              </w:rPr>
            </w:pPr>
            <w:r>
              <w:rPr>
                <w:sz w:val="22"/>
                <w:szCs w:val="22"/>
                <w:lang w:val="en-GB"/>
              </w:rPr>
              <w:t>7</w:t>
            </w:r>
          </w:p>
        </w:tc>
        <w:tc>
          <w:tcPr>
            <w:tcW w:w="709" w:type="dxa"/>
            <w:shd w:val="clear" w:color="auto" w:fill="auto"/>
          </w:tcPr>
          <w:p w:rsidR="00DE0DEA" w:rsidRPr="008A2B54" w:rsidRDefault="00DE0DEA" w:rsidP="00CE38A7">
            <w:pPr>
              <w:rPr>
                <w:sz w:val="22"/>
                <w:szCs w:val="22"/>
                <w:lang w:val="en-GB"/>
              </w:rPr>
            </w:pPr>
            <w:r>
              <w:rPr>
                <w:sz w:val="22"/>
                <w:szCs w:val="22"/>
                <w:lang w:val="en-GB"/>
              </w:rPr>
              <w:t>3</w:t>
            </w:r>
          </w:p>
        </w:tc>
        <w:tc>
          <w:tcPr>
            <w:tcW w:w="850" w:type="dxa"/>
            <w:shd w:val="clear" w:color="auto" w:fill="auto"/>
          </w:tcPr>
          <w:p w:rsidR="00DE0DEA" w:rsidRPr="008A2B54" w:rsidRDefault="00DE0DEA" w:rsidP="00CE38A7">
            <w:pPr>
              <w:rPr>
                <w:sz w:val="22"/>
                <w:szCs w:val="22"/>
                <w:lang w:val="en-GB"/>
              </w:rPr>
            </w:pPr>
            <w:r>
              <w:rPr>
                <w:sz w:val="22"/>
                <w:szCs w:val="22"/>
                <w:lang w:val="en-GB"/>
              </w:rPr>
              <w:t>102,42</w:t>
            </w:r>
          </w:p>
        </w:tc>
        <w:tc>
          <w:tcPr>
            <w:tcW w:w="851" w:type="dxa"/>
            <w:shd w:val="clear" w:color="auto" w:fill="auto"/>
          </w:tcPr>
          <w:p w:rsidR="00DE0DEA" w:rsidRPr="008A2B54" w:rsidRDefault="00DE0DEA" w:rsidP="00CE38A7">
            <w:pPr>
              <w:rPr>
                <w:sz w:val="22"/>
                <w:szCs w:val="22"/>
                <w:lang w:val="en-GB"/>
              </w:rPr>
            </w:pPr>
            <w:r>
              <w:rPr>
                <w:sz w:val="22"/>
                <w:szCs w:val="22"/>
                <w:lang w:val="en-GB"/>
              </w:rPr>
              <w:t>6</w:t>
            </w:r>
          </w:p>
        </w:tc>
        <w:tc>
          <w:tcPr>
            <w:tcW w:w="1133" w:type="dxa"/>
            <w:shd w:val="clear" w:color="auto" w:fill="auto"/>
          </w:tcPr>
          <w:p w:rsidR="00DE0DEA" w:rsidRPr="008A2B54" w:rsidRDefault="00DE0DEA" w:rsidP="00CE38A7">
            <w:pPr>
              <w:rPr>
                <w:sz w:val="22"/>
                <w:szCs w:val="22"/>
              </w:rPr>
            </w:pPr>
            <w:r>
              <w:rPr>
                <w:sz w:val="22"/>
                <w:szCs w:val="22"/>
              </w:rPr>
              <w:t>140,05</w:t>
            </w:r>
          </w:p>
        </w:tc>
      </w:tr>
      <w:tr w:rsidR="00DE0DEA" w:rsidRPr="008A2B54" w:rsidTr="00DE0DEA">
        <w:tc>
          <w:tcPr>
            <w:tcW w:w="534" w:type="dxa"/>
            <w:shd w:val="clear" w:color="auto" w:fill="auto"/>
          </w:tcPr>
          <w:p w:rsidR="00DE0DEA" w:rsidRPr="008A2B54" w:rsidRDefault="00DE0DEA" w:rsidP="00CE38A7">
            <w:pPr>
              <w:rPr>
                <w:sz w:val="22"/>
                <w:szCs w:val="22"/>
                <w:lang w:val="en-GB"/>
              </w:rPr>
            </w:pPr>
            <w:r w:rsidRPr="008A2B54">
              <w:rPr>
                <w:sz w:val="22"/>
                <w:szCs w:val="22"/>
                <w:lang w:val="en-GB"/>
              </w:rPr>
              <w:t>71</w:t>
            </w:r>
          </w:p>
        </w:tc>
        <w:tc>
          <w:tcPr>
            <w:tcW w:w="1701" w:type="dxa"/>
            <w:shd w:val="clear" w:color="auto" w:fill="auto"/>
          </w:tcPr>
          <w:p w:rsidR="00DE0DEA" w:rsidRPr="008A2B54" w:rsidRDefault="00DE0DEA" w:rsidP="00CE38A7">
            <w:pPr>
              <w:rPr>
                <w:sz w:val="22"/>
                <w:szCs w:val="22"/>
              </w:rPr>
            </w:pPr>
            <w:r w:rsidRPr="008A2B54">
              <w:rPr>
                <w:sz w:val="22"/>
                <w:szCs w:val="22"/>
              </w:rPr>
              <w:t>Rokiškio miesto</w:t>
            </w:r>
          </w:p>
        </w:tc>
        <w:tc>
          <w:tcPr>
            <w:tcW w:w="1559" w:type="dxa"/>
            <w:shd w:val="clear" w:color="auto" w:fill="auto"/>
          </w:tcPr>
          <w:p w:rsidR="00DE0DEA" w:rsidRPr="008A2B54" w:rsidRDefault="00DE0DEA" w:rsidP="00CE38A7">
            <w:pPr>
              <w:rPr>
                <w:sz w:val="22"/>
                <w:szCs w:val="22"/>
              </w:rPr>
            </w:pPr>
            <w:r w:rsidRPr="008A2B54">
              <w:rPr>
                <w:sz w:val="22"/>
                <w:szCs w:val="22"/>
              </w:rPr>
              <w:t>Rokiškio m.</w:t>
            </w:r>
          </w:p>
        </w:tc>
        <w:tc>
          <w:tcPr>
            <w:tcW w:w="1701" w:type="dxa"/>
            <w:shd w:val="clear" w:color="auto" w:fill="auto"/>
          </w:tcPr>
          <w:p w:rsidR="00DE0DEA" w:rsidRPr="008A2B54" w:rsidRDefault="00DE0DEA" w:rsidP="00CE38A7">
            <w:pPr>
              <w:rPr>
                <w:sz w:val="22"/>
                <w:szCs w:val="22"/>
              </w:rPr>
            </w:pPr>
            <w:r w:rsidRPr="008A2B54">
              <w:rPr>
                <w:sz w:val="22"/>
                <w:szCs w:val="22"/>
              </w:rPr>
              <w:t>Vilties g.</w:t>
            </w:r>
          </w:p>
        </w:tc>
        <w:tc>
          <w:tcPr>
            <w:tcW w:w="851" w:type="dxa"/>
            <w:shd w:val="clear" w:color="auto" w:fill="auto"/>
          </w:tcPr>
          <w:p w:rsidR="00DE0DEA" w:rsidRPr="008A2B54" w:rsidRDefault="00DE0DEA" w:rsidP="00CE38A7">
            <w:pPr>
              <w:rPr>
                <w:sz w:val="22"/>
                <w:szCs w:val="22"/>
                <w:lang w:val="en-GB"/>
              </w:rPr>
            </w:pPr>
            <w:r>
              <w:rPr>
                <w:sz w:val="22"/>
                <w:szCs w:val="22"/>
                <w:lang w:val="en-GB"/>
              </w:rPr>
              <w:t>38</w:t>
            </w:r>
          </w:p>
        </w:tc>
        <w:tc>
          <w:tcPr>
            <w:tcW w:w="709" w:type="dxa"/>
            <w:shd w:val="clear" w:color="auto" w:fill="auto"/>
          </w:tcPr>
          <w:p w:rsidR="00DE0DEA" w:rsidRPr="008A2B54" w:rsidRDefault="00DE0DEA" w:rsidP="00CE38A7">
            <w:pPr>
              <w:rPr>
                <w:sz w:val="22"/>
                <w:szCs w:val="22"/>
                <w:lang w:val="en-GB"/>
              </w:rPr>
            </w:pPr>
            <w:r>
              <w:rPr>
                <w:sz w:val="22"/>
                <w:szCs w:val="22"/>
                <w:lang w:val="en-GB"/>
              </w:rPr>
              <w:t>2</w:t>
            </w:r>
          </w:p>
        </w:tc>
        <w:tc>
          <w:tcPr>
            <w:tcW w:w="850" w:type="dxa"/>
            <w:shd w:val="clear" w:color="auto" w:fill="auto"/>
          </w:tcPr>
          <w:p w:rsidR="00DE0DEA" w:rsidRPr="008A2B54" w:rsidRDefault="00DE0DEA" w:rsidP="00CE38A7">
            <w:pPr>
              <w:rPr>
                <w:sz w:val="22"/>
                <w:szCs w:val="22"/>
                <w:lang w:val="en-GB"/>
              </w:rPr>
            </w:pPr>
            <w:r>
              <w:rPr>
                <w:sz w:val="22"/>
                <w:szCs w:val="22"/>
                <w:lang w:val="en-GB"/>
              </w:rPr>
              <w:t>48,89</w:t>
            </w:r>
          </w:p>
        </w:tc>
        <w:tc>
          <w:tcPr>
            <w:tcW w:w="851" w:type="dxa"/>
            <w:shd w:val="clear" w:color="auto" w:fill="auto"/>
          </w:tcPr>
          <w:p w:rsidR="00DE0DEA" w:rsidRPr="008A2B54" w:rsidRDefault="00DE0DEA" w:rsidP="00CE38A7">
            <w:pPr>
              <w:rPr>
                <w:sz w:val="22"/>
                <w:szCs w:val="22"/>
              </w:rPr>
            </w:pPr>
            <w:r>
              <w:rPr>
                <w:sz w:val="22"/>
                <w:szCs w:val="22"/>
                <w:lang w:val="en-GB"/>
              </w:rPr>
              <w:t>6</w:t>
            </w:r>
          </w:p>
        </w:tc>
        <w:tc>
          <w:tcPr>
            <w:tcW w:w="1133" w:type="dxa"/>
            <w:shd w:val="clear" w:color="auto" w:fill="auto"/>
          </w:tcPr>
          <w:p w:rsidR="00DE0DEA" w:rsidRPr="008A2B54" w:rsidRDefault="00DE0DEA" w:rsidP="00CE38A7">
            <w:pPr>
              <w:rPr>
                <w:sz w:val="22"/>
                <w:szCs w:val="22"/>
              </w:rPr>
            </w:pPr>
            <w:r>
              <w:rPr>
                <w:sz w:val="22"/>
                <w:szCs w:val="22"/>
              </w:rPr>
              <w:t>68,22</w:t>
            </w:r>
          </w:p>
        </w:tc>
      </w:tr>
    </w:tbl>
    <w:p w:rsidR="00DE0DEA" w:rsidRDefault="00DE0DEA" w:rsidP="00DE0DEA"/>
    <w:p w:rsidR="00D1198B" w:rsidRDefault="00DE0DEA" w:rsidP="00DE0DEA">
      <w:pPr>
        <w:ind w:firstLine="993"/>
        <w:jc w:val="both"/>
      </w:pPr>
      <w:r>
        <w:t xml:space="preserve"> 3</w:t>
      </w:r>
      <w:r w:rsidR="00D1198B" w:rsidRPr="00D1198B">
        <w:t xml:space="preserve">. </w:t>
      </w:r>
      <w:r w:rsidR="009A4581" w:rsidRPr="00D1198B">
        <w:t xml:space="preserve">Sprendimą skelbti </w:t>
      </w:r>
      <w:r w:rsidR="004F1777" w:rsidRPr="00D1198B">
        <w:t>T</w:t>
      </w:r>
      <w:r w:rsidR="009A4581" w:rsidRPr="00D1198B">
        <w:t>eisės aktų registre</w:t>
      </w:r>
      <w:r w:rsidR="008C333E" w:rsidRPr="00D1198B">
        <w:t xml:space="preserve"> ir</w:t>
      </w:r>
      <w:r w:rsidR="009A4581" w:rsidRPr="00D1198B">
        <w:t xml:space="preserve"> savivaldybės interneto svetainėje</w:t>
      </w:r>
      <w:r>
        <w:t xml:space="preserve"> </w:t>
      </w:r>
      <w:hyperlink r:id="rId9" w:history="1">
        <w:r w:rsidR="002A63D6" w:rsidRPr="00D1198B">
          <w:rPr>
            <w:rStyle w:val="Hipersaitas"/>
            <w:color w:val="auto"/>
            <w:u w:val="none"/>
          </w:rPr>
          <w:t>www.rokiskis.lt</w:t>
        </w:r>
      </w:hyperlink>
      <w:r w:rsidR="009A4581" w:rsidRPr="00D1198B">
        <w:t>.</w:t>
      </w:r>
    </w:p>
    <w:p w:rsidR="00E5649D" w:rsidRPr="00D1198B" w:rsidRDefault="00D1198B" w:rsidP="00D1198B">
      <w:pPr>
        <w:rPr>
          <w:rStyle w:val="Bodytext2TimesNewRoman"/>
          <w:color w:val="auto"/>
          <w:lang w:bidi="ar-SA"/>
        </w:rPr>
      </w:pPr>
      <w:r>
        <w:rPr>
          <w:rStyle w:val="Bodytext2TimesNewRoman"/>
          <w:rFonts w:eastAsia="Book Antiqua"/>
          <w:color w:val="auto"/>
          <w:shd w:val="clear" w:color="auto" w:fill="FFFFFF"/>
        </w:rPr>
        <w:tab/>
      </w:r>
      <w:r w:rsidR="00E5649D" w:rsidRPr="00D1198B">
        <w:rPr>
          <w:rStyle w:val="Bodytext2TimesNewRoman"/>
          <w:rFonts w:eastAsia="Book Antiqua"/>
          <w:color w:val="auto"/>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806E85" w:rsidRDefault="00806E85" w:rsidP="00E5649D">
      <w:pPr>
        <w:jc w:val="both"/>
      </w:pPr>
    </w:p>
    <w:p w:rsidR="003D3CA4" w:rsidRDefault="003D3CA4" w:rsidP="00E5649D">
      <w:pPr>
        <w:jc w:val="both"/>
      </w:pPr>
    </w:p>
    <w:p w:rsidR="003D3CA4" w:rsidRPr="00311B3D" w:rsidRDefault="003D3CA4" w:rsidP="00E5649D">
      <w:pPr>
        <w:jc w:val="both"/>
      </w:pPr>
    </w:p>
    <w:p w:rsidR="008A6AAD" w:rsidRPr="00311B3D" w:rsidRDefault="008A6AAD" w:rsidP="008D64B3">
      <w:pPr>
        <w:tabs>
          <w:tab w:val="left" w:pos="851"/>
        </w:tabs>
        <w:jc w:val="both"/>
      </w:pPr>
    </w:p>
    <w:p w:rsidR="00D3743C" w:rsidRDefault="008D64B3" w:rsidP="008D64B3">
      <w:pPr>
        <w:tabs>
          <w:tab w:val="left" w:pos="851"/>
        </w:tabs>
        <w:jc w:val="both"/>
      </w:pPr>
      <w:r w:rsidRPr="00311B3D">
        <w:t xml:space="preserve">Savivaldybės </w:t>
      </w:r>
      <w:r w:rsidR="005B1301" w:rsidRPr="00311B3D">
        <w:t>meras</w:t>
      </w:r>
      <w:r w:rsidR="005B1301" w:rsidRPr="00311B3D">
        <w:tab/>
      </w:r>
      <w:r w:rsidR="005B1301" w:rsidRPr="00311B3D">
        <w:tab/>
      </w:r>
      <w:r w:rsidR="005B1301" w:rsidRPr="00311B3D">
        <w:tab/>
      </w:r>
      <w:r w:rsidR="005B1301" w:rsidRPr="00311B3D">
        <w:tab/>
      </w:r>
      <w:r w:rsidR="005B1301" w:rsidRPr="00311B3D">
        <w:tab/>
      </w:r>
      <w:r w:rsidR="005B1301" w:rsidRPr="00311B3D">
        <w:tab/>
        <w:t xml:space="preserve">   </w:t>
      </w:r>
      <w:r w:rsidR="00074979" w:rsidRPr="00311B3D">
        <w:t xml:space="preserve">       </w:t>
      </w:r>
      <w:r w:rsidR="002A63D6" w:rsidRPr="00311B3D">
        <w:tab/>
      </w:r>
      <w:r w:rsidR="002A63D6" w:rsidRPr="00311B3D">
        <w:tab/>
      </w:r>
      <w:r w:rsidR="006D582E" w:rsidRPr="00311B3D">
        <w:t xml:space="preserve">      </w:t>
      </w:r>
      <w:r w:rsidR="00074979" w:rsidRPr="00311B3D">
        <w:t xml:space="preserve"> </w:t>
      </w:r>
      <w:r w:rsidR="006D582E" w:rsidRPr="00311B3D">
        <w:t>Ramunas Godeliauskas</w:t>
      </w:r>
      <w:r w:rsidR="00725A2A" w:rsidRPr="00311B3D">
        <w:t xml:space="preserve"> </w:t>
      </w:r>
    </w:p>
    <w:p w:rsidR="006F69E5" w:rsidRPr="00311B3D" w:rsidRDefault="006F69E5" w:rsidP="008D64B3">
      <w:pPr>
        <w:tabs>
          <w:tab w:val="left" w:pos="851"/>
        </w:tabs>
        <w:jc w:val="both"/>
      </w:pPr>
    </w:p>
    <w:p w:rsidR="006F69E5" w:rsidRPr="00311B3D" w:rsidRDefault="006F69E5" w:rsidP="008D64B3">
      <w:pPr>
        <w:tabs>
          <w:tab w:val="left" w:pos="851"/>
        </w:tabs>
        <w:jc w:val="both"/>
      </w:pPr>
    </w:p>
    <w:p w:rsidR="00F400DB" w:rsidRDefault="00F400DB" w:rsidP="008D64B3">
      <w:pPr>
        <w:tabs>
          <w:tab w:val="left" w:pos="851"/>
        </w:tabs>
        <w:jc w:val="both"/>
      </w:pPr>
      <w:bookmarkStart w:id="0" w:name="_GoBack"/>
      <w:bookmarkEnd w:id="0"/>
    </w:p>
    <w:p w:rsidR="00F400DB" w:rsidRDefault="00F400DB" w:rsidP="008D64B3">
      <w:pPr>
        <w:tabs>
          <w:tab w:val="left" w:pos="851"/>
        </w:tabs>
        <w:jc w:val="both"/>
      </w:pPr>
    </w:p>
    <w:p w:rsidR="00F400DB" w:rsidRDefault="00F400DB" w:rsidP="008D64B3">
      <w:pPr>
        <w:tabs>
          <w:tab w:val="left" w:pos="851"/>
        </w:tabs>
        <w:jc w:val="both"/>
      </w:pPr>
    </w:p>
    <w:p w:rsidR="00F400DB" w:rsidRPr="00311B3D" w:rsidRDefault="00F400DB" w:rsidP="008D64B3">
      <w:pPr>
        <w:tabs>
          <w:tab w:val="left" w:pos="851"/>
        </w:tabs>
        <w:jc w:val="both"/>
      </w:pPr>
    </w:p>
    <w:p w:rsidR="004204A7" w:rsidRPr="00311B3D" w:rsidRDefault="004204A7" w:rsidP="006F69E5">
      <w:pPr>
        <w:rPr>
          <w:b/>
        </w:rPr>
      </w:pPr>
    </w:p>
    <w:p w:rsidR="00F400DB" w:rsidRDefault="00F400DB" w:rsidP="00F400DB">
      <w:r>
        <w:t>Rita Venslovienė</w:t>
      </w:r>
    </w:p>
    <w:p w:rsidR="006F69E5" w:rsidRPr="00311B3D" w:rsidRDefault="001C27F5" w:rsidP="00F400DB">
      <w:r w:rsidRPr="00311B3D">
        <w:lastRenderedPageBreak/>
        <w:t>Rokiškio rajono savivaldybės tarybai</w:t>
      </w:r>
    </w:p>
    <w:p w:rsidR="002A63D6" w:rsidRPr="00311B3D" w:rsidRDefault="002A63D6" w:rsidP="00857972">
      <w:pPr>
        <w:jc w:val="center"/>
        <w:rPr>
          <w:b/>
        </w:rPr>
      </w:pPr>
    </w:p>
    <w:p w:rsidR="00F400DB" w:rsidRDefault="00F56771" w:rsidP="00F400DB">
      <w:pPr>
        <w:jc w:val="center"/>
        <w:rPr>
          <w:b/>
          <w:bCs/>
          <w:lang w:val="en-AU"/>
        </w:rPr>
      </w:pPr>
      <w:r w:rsidRPr="00311B3D">
        <w:rPr>
          <w:b/>
        </w:rPr>
        <w:t xml:space="preserve">TEIKIAMO </w:t>
      </w:r>
      <w:r w:rsidR="00DF7659" w:rsidRPr="00311B3D">
        <w:rPr>
          <w:b/>
        </w:rPr>
        <w:t xml:space="preserve">SPRENDIMO </w:t>
      </w:r>
      <w:r w:rsidR="00D71DB6" w:rsidRPr="00311B3D">
        <w:rPr>
          <w:b/>
        </w:rPr>
        <w:t xml:space="preserve">PROJEKTO </w:t>
      </w:r>
      <w:r w:rsidR="00DF7659" w:rsidRPr="00311B3D">
        <w:rPr>
          <w:b/>
        </w:rPr>
        <w:t>,,</w:t>
      </w:r>
      <w:r w:rsidR="00857972" w:rsidRPr="00311B3D">
        <w:rPr>
          <w:b/>
        </w:rPr>
        <w:t xml:space="preserve"> </w:t>
      </w:r>
      <w:r w:rsidR="00F400DB" w:rsidRPr="00F400DB">
        <w:rPr>
          <w:b/>
          <w:bCs/>
          <w:lang w:val="en-AU"/>
        </w:rPr>
        <w:t>D</w:t>
      </w:r>
      <w:r w:rsidR="00F400DB">
        <w:rPr>
          <w:b/>
          <w:bCs/>
          <w:lang w:val="en-AU"/>
        </w:rPr>
        <w:t>ĖL ROKIŠKIO RAJONO SAVIVALDYBĖS</w:t>
      </w:r>
    </w:p>
    <w:p w:rsidR="002A63D6" w:rsidRDefault="00F400DB" w:rsidP="006101B5">
      <w:pPr>
        <w:jc w:val="center"/>
        <w:rPr>
          <w:b/>
        </w:rPr>
      </w:pPr>
      <w:r w:rsidRPr="00F400DB">
        <w:rPr>
          <w:b/>
          <w:bCs/>
          <w:lang w:val="en-AU"/>
        </w:rPr>
        <w:t>TARYBOS</w:t>
      </w:r>
      <w:r>
        <w:rPr>
          <w:b/>
          <w:bCs/>
          <w:lang w:val="en-AU"/>
        </w:rPr>
        <w:t xml:space="preserve"> </w:t>
      </w:r>
      <w:r w:rsidRPr="00F400DB">
        <w:rPr>
          <w:b/>
          <w:bCs/>
        </w:rPr>
        <w:t>2020 M. LIEPOS 31 D. SPRENDIMO NR. TS</w:t>
      </w:r>
      <w:r w:rsidRPr="003D3CA4">
        <w:rPr>
          <w:b/>
          <w:bCs/>
        </w:rPr>
        <w:t>-207 „</w:t>
      </w:r>
      <w:r w:rsidRPr="00F400DB">
        <w:rPr>
          <w:b/>
        </w:rPr>
        <w:t xml:space="preserve"> </w:t>
      </w:r>
      <w:r w:rsidRPr="00F400DB">
        <w:rPr>
          <w:b/>
          <w:bCs/>
        </w:rPr>
        <w:t>DĖL ROKIŠKIO RAJONO SAVIVALDYBĖS BŪSTŲ IR SOCIALINIŲ BŪSTŲ NUOMOS MOKESČIO DYDŽIO PATVIRTINIMO“ DALINIO PAKEITIMO</w:t>
      </w:r>
      <w:r w:rsidR="006101B5" w:rsidRPr="003D3CA4">
        <w:rPr>
          <w:b/>
          <w:bCs/>
        </w:rPr>
        <w:t xml:space="preserve"> </w:t>
      </w:r>
      <w:r w:rsidR="002A63D6" w:rsidRPr="00311B3D">
        <w:rPr>
          <w:b/>
        </w:rPr>
        <w:t>AIŠKINAMASIS RAŠTAS</w:t>
      </w:r>
    </w:p>
    <w:p w:rsidR="006101B5" w:rsidRDefault="006101B5" w:rsidP="006101B5">
      <w:pPr>
        <w:jc w:val="center"/>
        <w:rPr>
          <w:b/>
        </w:rPr>
      </w:pPr>
    </w:p>
    <w:p w:rsidR="006101B5" w:rsidRPr="006101B5" w:rsidRDefault="006101B5" w:rsidP="006101B5">
      <w:pPr>
        <w:jc w:val="center"/>
        <w:rPr>
          <w:bCs/>
        </w:rPr>
      </w:pPr>
      <w:r w:rsidRPr="006101B5">
        <w:rPr>
          <w:bCs/>
        </w:rPr>
        <w:t>2020-09-</w:t>
      </w:r>
      <w:r w:rsidR="00974F32">
        <w:rPr>
          <w:bCs/>
        </w:rPr>
        <w:t>22</w:t>
      </w:r>
    </w:p>
    <w:p w:rsidR="006101B5" w:rsidRPr="006101B5" w:rsidRDefault="006101B5" w:rsidP="006101B5">
      <w:pPr>
        <w:jc w:val="center"/>
        <w:rPr>
          <w:bCs/>
          <w:lang w:val="en-AU"/>
        </w:rPr>
      </w:pPr>
      <w:r w:rsidRPr="006101B5">
        <w:rPr>
          <w:bCs/>
        </w:rPr>
        <w:t>Rokiškis</w:t>
      </w:r>
    </w:p>
    <w:p w:rsidR="007E233A" w:rsidRPr="00311B3D" w:rsidRDefault="007E233A" w:rsidP="002A63D6">
      <w:pPr>
        <w:ind w:firstLine="720"/>
        <w:jc w:val="center"/>
        <w:rPr>
          <w:b/>
        </w:rPr>
      </w:pPr>
    </w:p>
    <w:p w:rsidR="00E8172B" w:rsidRDefault="007E233A" w:rsidP="00E8172B">
      <w:pPr>
        <w:ind w:firstLine="720"/>
        <w:jc w:val="both"/>
        <w:rPr>
          <w:b/>
        </w:rPr>
      </w:pPr>
      <w:r w:rsidRPr="00311B3D">
        <w:rPr>
          <w:b/>
        </w:rPr>
        <w:t xml:space="preserve">Parengto sprendimo projekto tikslai ir uždaviniai. </w:t>
      </w:r>
    </w:p>
    <w:p w:rsidR="003C34E9" w:rsidRPr="005E7FB1" w:rsidRDefault="003C34E9" w:rsidP="005E7FB1">
      <w:pPr>
        <w:ind w:firstLine="720"/>
        <w:jc w:val="both"/>
        <w:rPr>
          <w:b/>
        </w:rPr>
      </w:pPr>
      <w:r w:rsidRPr="005B6B34">
        <w:t>Iš dalies pakeisti Rokiškio</w:t>
      </w:r>
      <w:r>
        <w:t xml:space="preserve"> rajono savivaldybės tarybos 2020</w:t>
      </w:r>
      <w:r w:rsidRPr="005B6B34">
        <w:t xml:space="preserve"> m. </w:t>
      </w:r>
      <w:r>
        <w:t>liepos 31</w:t>
      </w:r>
      <w:r w:rsidRPr="005B6B34">
        <w:t xml:space="preserve"> d.  sprendim</w:t>
      </w:r>
      <w:r w:rsidR="00E8172B">
        <w:t>o</w:t>
      </w:r>
      <w:r w:rsidRPr="005B6B34">
        <w:t xml:space="preserve"> Nr. TS-</w:t>
      </w:r>
      <w:r>
        <w:t>207</w:t>
      </w:r>
      <w:r w:rsidRPr="00924E39">
        <w:t xml:space="preserve"> „</w:t>
      </w:r>
      <w:r>
        <w:t>D</w:t>
      </w:r>
      <w:r w:rsidRPr="001435FD">
        <w:rPr>
          <w:bCs/>
        </w:rPr>
        <w:t>ėl Rokiškio rajono savivaldybės būstų ir socialinių būstų nuomos mokesčio dydžio patvirtinimo</w:t>
      </w:r>
      <w:r w:rsidRPr="00525D65">
        <w:t>“</w:t>
      </w:r>
      <w:r w:rsidRPr="00924E39">
        <w:t xml:space="preserve"> </w:t>
      </w:r>
      <w:r w:rsidR="00542F9E">
        <w:t xml:space="preserve">1 ir </w:t>
      </w:r>
      <w:r>
        <w:t>2 pried</w:t>
      </w:r>
      <w:r w:rsidR="00542F9E">
        <w:t>us</w:t>
      </w:r>
      <w:r w:rsidR="005E7FB1">
        <w:t>.</w:t>
      </w:r>
    </w:p>
    <w:p w:rsidR="0007738C" w:rsidRPr="00311B3D" w:rsidRDefault="00DF7659" w:rsidP="00E8172B">
      <w:pPr>
        <w:ind w:firstLine="720"/>
        <w:jc w:val="both"/>
      </w:pPr>
      <w:r w:rsidRPr="00311B3D">
        <w:rPr>
          <w:b/>
          <w:bCs/>
        </w:rPr>
        <w:t>Šiuo metu esantis teisinis reglamentavimas.</w:t>
      </w:r>
      <w:r w:rsidR="0089130D" w:rsidRPr="00311B3D">
        <w:t xml:space="preserve"> </w:t>
      </w:r>
    </w:p>
    <w:p w:rsidR="00D61941" w:rsidRPr="00311B3D" w:rsidRDefault="00D61941" w:rsidP="00E8172B">
      <w:pPr>
        <w:ind w:firstLine="720"/>
        <w:jc w:val="both"/>
        <w:rPr>
          <w:b/>
          <w:bCs/>
        </w:rPr>
      </w:pPr>
      <w:r w:rsidRPr="00311B3D">
        <w:t xml:space="preserve">Lietuvos Respublikos vietos savivaldos įstatymo 16 str. 2 d. 26 p., Lietuvos Respublikos paramos būstui įsigyti ar išsinuomoti įstatymo  4 str. </w:t>
      </w:r>
      <w:r w:rsidR="009B3E7C" w:rsidRPr="00311B3D">
        <w:t>4</w:t>
      </w:r>
      <w:r w:rsidRPr="00311B3D">
        <w:t xml:space="preserve"> d., 21 str., Rokiškio rajono savivaldybės būsto ir socialinio būsto nuomos ar išp</w:t>
      </w:r>
      <w:r w:rsidR="009D6D68" w:rsidRPr="00311B3D">
        <w:t>erkamosios būsto nuomos mokesčio</w:t>
      </w:r>
      <w:r w:rsidRPr="00311B3D">
        <w:t xml:space="preserve"> dalies kompensacijų</w:t>
      </w:r>
      <w:r w:rsidR="009D6D68" w:rsidRPr="00311B3D">
        <w:t xml:space="preserve"> apskaičiavimo, </w:t>
      </w:r>
      <w:r w:rsidRPr="00311B3D">
        <w:t xml:space="preserve"> mokėjimo ir permokėtų kompensacijų grąžinimo tvarkos </w:t>
      </w:r>
      <w:r w:rsidR="009D6D68" w:rsidRPr="00311B3D">
        <w:t>aprašas, patvirtintas 2019 m. spalio 25 d. Rokiškio rajono savivald</w:t>
      </w:r>
      <w:r w:rsidR="00B71EDE" w:rsidRPr="00311B3D">
        <w:t>ybės tarybos sprendimu</w:t>
      </w:r>
      <w:r w:rsidR="009D6D68" w:rsidRPr="00311B3D">
        <w:t xml:space="preserve"> Nr. TS-221</w:t>
      </w:r>
      <w:r w:rsidR="00B71EDE" w:rsidRPr="00311B3D">
        <w:t>.</w:t>
      </w:r>
    </w:p>
    <w:p w:rsidR="00927E85" w:rsidRPr="00311B3D" w:rsidRDefault="00DF7659" w:rsidP="00E8172B">
      <w:pPr>
        <w:pStyle w:val="Antrats"/>
        <w:tabs>
          <w:tab w:val="left" w:pos="709"/>
        </w:tabs>
        <w:jc w:val="both"/>
        <w:rPr>
          <w:sz w:val="24"/>
          <w:szCs w:val="24"/>
        </w:rPr>
      </w:pPr>
      <w:r w:rsidRPr="00311B3D">
        <w:rPr>
          <w:b/>
          <w:bCs/>
          <w:sz w:val="24"/>
          <w:szCs w:val="24"/>
        </w:rPr>
        <w:tab/>
        <w:t>Sprendimo projekto esmė.</w:t>
      </w:r>
      <w:r w:rsidRPr="00311B3D">
        <w:rPr>
          <w:sz w:val="24"/>
          <w:szCs w:val="24"/>
        </w:rPr>
        <w:t xml:space="preserve"> </w:t>
      </w:r>
    </w:p>
    <w:p w:rsidR="006E0C94" w:rsidRDefault="00927E85" w:rsidP="00E8172B">
      <w:pPr>
        <w:jc w:val="both"/>
      </w:pPr>
      <w:r w:rsidRPr="00311B3D">
        <w:tab/>
      </w:r>
      <w:r w:rsidR="006E0C94" w:rsidRPr="00311B3D">
        <w:t>Lietuvos Respublikos paramos būstui įsigyti ar išsinuomoti įstatymo 21 straipsnio 1 dalyje nustatyta, kad savivaldybės taryba, vadovaudamasi Vyriausybės patvirtinta savivaldybės būsto, socialinio būsto nuomos mokesčių ir būsto nuomos ar išperkamosios nuomos mokesčių dalies kompensacijos dydžio apskaičiavimo metodika (toliau – metodika), nustato socialinio būsto</w:t>
      </w:r>
      <w:r w:rsidR="00430F1B" w:rsidRPr="00311B3D">
        <w:t xml:space="preserve"> ir savivaldybės būsto</w:t>
      </w:r>
      <w:r w:rsidR="006E0C94" w:rsidRPr="00311B3D">
        <w:t xml:space="preserve"> nuomos mokesčio dydį.</w:t>
      </w:r>
    </w:p>
    <w:p w:rsidR="00432BA5" w:rsidRDefault="00432BA5" w:rsidP="00E8172B">
      <w:pPr>
        <w:ind w:firstLine="720"/>
        <w:jc w:val="both"/>
      </w:pPr>
      <w:r w:rsidRPr="00432BA5">
        <w:t>LR Paramos būstui įsigyti ar išsinuomoti įstatymo 20 straipsnio 6 dalyje nustatyta, kad asmenys ir šeimos, kurių deklaruotas turtas (įskaitant gautas pajamas) už kalendorinius metus daugiau kaip 25 procentais viršijo nustatytus metinius pajamų ar turto dydžius, atsižvelgiant į asmenų ar šeimų prašymus savivaldybės taryba gali priimti sprendimą nuomoti socialinius būstus kaip savivaldybės būstus rinkos kaina.</w:t>
      </w:r>
    </w:p>
    <w:p w:rsidR="005E7FB1" w:rsidRDefault="00432BA5" w:rsidP="00E8172B">
      <w:pPr>
        <w:ind w:firstLine="720"/>
        <w:jc w:val="both"/>
      </w:pPr>
      <w:r>
        <w:t>Keturi</w:t>
      </w:r>
      <w:r w:rsidR="005E7FB1">
        <w:t xml:space="preserve"> socialinius būstus nuomojantys</w:t>
      </w:r>
      <w:r>
        <w:t xml:space="preserve"> asmenys viršijo nustatytus </w:t>
      </w:r>
      <w:r w:rsidRPr="00432BA5">
        <w:t>metinius pajamų dydžius</w:t>
      </w:r>
      <w:r>
        <w:t xml:space="preserve"> ir pateikė prašymus leisti </w:t>
      </w:r>
      <w:r w:rsidRPr="00432BA5">
        <w:t>nuomoti socialinius būstus kaip savivaldybės būstus</w:t>
      </w:r>
      <w:r>
        <w:t xml:space="preserve"> rinkos kaina, todėl reikalinga tikslinti </w:t>
      </w:r>
      <w:r w:rsidRPr="00432BA5">
        <w:t>2019 m. spalio 25 d. Rokiškio rajon</w:t>
      </w:r>
      <w:r>
        <w:t>o savivaldybės tarybos sprendim</w:t>
      </w:r>
      <w:r w:rsidR="005E7FB1">
        <w:t>o</w:t>
      </w:r>
      <w:r>
        <w:t xml:space="preserve"> Nr. TS-221, </w:t>
      </w:r>
      <w:r w:rsidR="00F61BF0">
        <w:t>2 pried</w:t>
      </w:r>
      <w:r w:rsidR="005E7FB1">
        <w:t>ą. Šių būstų nuomos kaina yra patvirtinta, sprendimu, kuriuo leista asmenims nuomoti socialinius būstus kaip savivaldybės.</w:t>
      </w:r>
    </w:p>
    <w:p w:rsidR="00B80446" w:rsidRDefault="005E7FB1" w:rsidP="00E8172B">
      <w:pPr>
        <w:ind w:firstLine="720"/>
        <w:jc w:val="both"/>
      </w:pPr>
      <w:r w:rsidRPr="00311B3D">
        <w:t xml:space="preserve"> </w:t>
      </w:r>
      <w:r w:rsidR="00021DFE" w:rsidRPr="00311B3D">
        <w:t xml:space="preserve">Vadovaujantis </w:t>
      </w:r>
      <w:r w:rsidR="00B80446" w:rsidRPr="00311B3D">
        <w:t>Rokiškio rajono savivaldybės tarybos 2019 m</w:t>
      </w:r>
      <w:r w:rsidR="00021DFE" w:rsidRPr="00311B3D">
        <w:t>. spalio 25 d. sprendimu Nr. TS-</w:t>
      </w:r>
      <w:r w:rsidR="00B80446" w:rsidRPr="00311B3D">
        <w:t>221</w:t>
      </w:r>
      <w:r w:rsidR="00E8172B">
        <w:t xml:space="preserve">, </w:t>
      </w:r>
      <w:r>
        <w:t xml:space="preserve">patvirtinta tvarka </w:t>
      </w:r>
      <w:r w:rsidR="00E8172B">
        <w:t>s</w:t>
      </w:r>
      <w:r w:rsidR="00B80446" w:rsidRPr="00311B3D">
        <w:t>ocialinio būsto ir kito savivaldybės būsto nuomos mokestis gali būti perskaičiuojamas kartą per metus, skaičiuojant nuo socialinio būsto ar kito savivaldybės bū</w:t>
      </w:r>
      <w:r w:rsidR="00021DFE" w:rsidRPr="00311B3D">
        <w:t xml:space="preserve">sto nuomos sutarties sudarymo, todėl </w:t>
      </w:r>
      <w:r w:rsidR="00B80446" w:rsidRPr="00311B3D">
        <w:t xml:space="preserve"> </w:t>
      </w:r>
      <w:r w:rsidR="007F775D" w:rsidRPr="00B72B30">
        <w:t>2</w:t>
      </w:r>
      <w:r w:rsidR="00B80446" w:rsidRPr="00B72B30">
        <w:t xml:space="preserve"> </w:t>
      </w:r>
      <w:r w:rsidR="00E8172B">
        <w:t>s</w:t>
      </w:r>
      <w:r w:rsidR="00B80446" w:rsidRPr="00B72B30">
        <w:t>oc</w:t>
      </w:r>
      <w:r w:rsidR="00684305" w:rsidRPr="00B72B30">
        <w:t>ialini</w:t>
      </w:r>
      <w:r w:rsidR="00E8172B">
        <w:t>ams</w:t>
      </w:r>
      <w:r w:rsidR="00B80446" w:rsidRPr="00B72B30">
        <w:t xml:space="preserve"> </w:t>
      </w:r>
      <w:r w:rsidR="00B80446" w:rsidRPr="00311B3D">
        <w:t xml:space="preserve">būstams nuomos mokestis </w:t>
      </w:r>
      <w:r w:rsidR="00C71A0F">
        <w:t>neturėjo būti perskaičiuotas</w:t>
      </w:r>
      <w:r w:rsidR="00B80446" w:rsidRPr="00311B3D">
        <w:t xml:space="preserve">, nes dar nėra praėję metai nuo </w:t>
      </w:r>
      <w:r w:rsidR="00021DFE" w:rsidRPr="00311B3D">
        <w:t xml:space="preserve">sutarties sudarymo ar </w:t>
      </w:r>
      <w:r w:rsidR="00CD509D" w:rsidRPr="00311B3D">
        <w:t xml:space="preserve">nuomos mokesčio </w:t>
      </w:r>
      <w:r w:rsidR="00021DFE" w:rsidRPr="00311B3D">
        <w:t>perskaičiavimo</w:t>
      </w:r>
      <w:r w:rsidR="00B80446" w:rsidRPr="00311B3D">
        <w:t>.</w:t>
      </w:r>
      <w:r>
        <w:t xml:space="preserve"> Sprendimo 1.</w:t>
      </w:r>
      <w:r w:rsidR="00542F9E">
        <w:t>3</w:t>
      </w:r>
      <w:r>
        <w:t xml:space="preserve"> papunkčiu ištaisoma Rokiškio rajono savivaldybės tarybos 2020</w:t>
      </w:r>
      <w:r w:rsidRPr="005B6B34">
        <w:t xml:space="preserve"> m. </w:t>
      </w:r>
      <w:r>
        <w:t>liepos 31 d.  sprendimo</w:t>
      </w:r>
      <w:r w:rsidRPr="005B6B34">
        <w:t xml:space="preserve"> </w:t>
      </w:r>
      <w:r>
        <w:t xml:space="preserve"> </w:t>
      </w:r>
      <w:r w:rsidRPr="005B6B34">
        <w:t>Nr. TS-</w:t>
      </w:r>
      <w:r>
        <w:t>207</w:t>
      </w:r>
      <w:r w:rsidRPr="00924E39">
        <w:t xml:space="preserve"> </w:t>
      </w:r>
      <w:r>
        <w:t>2 priede esanti klaida.</w:t>
      </w:r>
    </w:p>
    <w:p w:rsidR="00542F9E" w:rsidRDefault="00542F9E" w:rsidP="00E8172B">
      <w:pPr>
        <w:ind w:firstLine="720"/>
        <w:jc w:val="both"/>
      </w:pPr>
      <w:r w:rsidRPr="00432BA5">
        <w:t>LR Paramos būstui įsigyti ar išsinuomoti įstatymo</w:t>
      </w:r>
      <w:r w:rsidRPr="00542F9E">
        <w:rPr>
          <w:color w:val="000000"/>
        </w:rPr>
        <w:t xml:space="preserve"> </w:t>
      </w:r>
      <w:r>
        <w:rPr>
          <w:color w:val="000000"/>
        </w:rPr>
        <w:t xml:space="preserve">31 straipsnio 1 dalimi, asmenims ir šeimoms, iki 2002 m. gruodžio 31 d. išsinuomojusiems savivaldybės gyvenamąsias patalpas pagal Lietuvos Respublikos gyventojų apsirūpinimo gyvenamosiomis patalpomis įstatymą, esant asmenų ar šeimų, nuomojančių šias patalpas, prašymui, galiojančios sutartys keičiamos į socialinio būsto nuomos sutartis, jeigu šie asmenys ir šeimos atitinka šio įstatymo 9 straipsnio 1 dalyje nustatytus reikalavimus (t.y. 1. Gyventojų turto deklaravimo įstatyme nustatyta tvarka deklaravo turtą ir gautas pajamas; </w:t>
      </w:r>
      <w:r>
        <w:rPr>
          <w:color w:val="000000"/>
        </w:rPr>
        <w:lastRenderedPageBreak/>
        <w:t>deklaruoto turto vertė ir pajamos, kurios, vadovaujantis Piniginės socialinės paramos nepasiturintiems gyventojams įstatymo 17 straipsniu, įskaitomos į asmens ar šeimos gaunamas pajamas, neviršija šio įstatymo 11 straipsnio 3 dalyje nustatytų pajamų ir turto dydžių;</w:t>
      </w:r>
      <w:bookmarkStart w:id="1" w:name="part_ae920e8b0b934e418f53fb24835e9fb7"/>
      <w:bookmarkEnd w:id="1"/>
      <w:r>
        <w:rPr>
          <w:color w:val="000000"/>
        </w:rPr>
        <w:t xml:space="preserve"> 2.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 Dvi šeimos kreipėsi dėl savivaldybės būsto nuomos sutarčių pakeitimo į socialinio būsto nuomos sutartis. Šeimų teisė į socialinio būsto nuomą nustatyta, todėl siūloma 1.2 papunkčiu patvirtinti dviejų būstų nuomos mokestį perskaičiuotą taikant socialinių būstų nuomos mokesčio apskaičiavimo metodiką, bei 2 sprendimo punktu išbraukti patvirtintą minėtų būstų nuomos mokesčio dydį, paskaičiuotą pagal savivaldybės būstų nuomos mokesčio skaičiavimo metodiką.</w:t>
      </w:r>
    </w:p>
    <w:p w:rsidR="00117002" w:rsidRDefault="00542F9E" w:rsidP="00542F9E">
      <w:pPr>
        <w:jc w:val="both"/>
      </w:pPr>
      <w:r>
        <w:tab/>
      </w:r>
      <w:r w:rsidR="00360097" w:rsidRPr="00360097">
        <w:t>Atsižvelgiant į tai kas išdėstyta, siūloma</w:t>
      </w:r>
      <w:r w:rsidR="00117002">
        <w:t xml:space="preserve"> iš</w:t>
      </w:r>
      <w:r w:rsidR="00117002" w:rsidRPr="005B6B34">
        <w:t xml:space="preserve"> dalies pakeisti Rokiškio</w:t>
      </w:r>
      <w:r w:rsidR="00117002">
        <w:t xml:space="preserve"> rajono savivaldybės </w:t>
      </w:r>
    </w:p>
    <w:p w:rsidR="00360097" w:rsidRPr="00311B3D" w:rsidRDefault="00117002" w:rsidP="00E8172B">
      <w:pPr>
        <w:tabs>
          <w:tab w:val="left" w:pos="993"/>
          <w:tab w:val="left" w:pos="1134"/>
        </w:tabs>
        <w:jc w:val="both"/>
      </w:pPr>
      <w:r>
        <w:t>tarybos 2020</w:t>
      </w:r>
      <w:r w:rsidRPr="005B6B34">
        <w:t xml:space="preserve"> m. </w:t>
      </w:r>
      <w:r>
        <w:t>liepos 31 d.  sprendim</w:t>
      </w:r>
      <w:r w:rsidR="005E7FB1">
        <w:t>o</w:t>
      </w:r>
      <w:r w:rsidRPr="005B6B34">
        <w:t xml:space="preserve"> </w:t>
      </w:r>
      <w:r>
        <w:t xml:space="preserve"> </w:t>
      </w:r>
      <w:r w:rsidRPr="005B6B34">
        <w:t>Nr. TS-</w:t>
      </w:r>
      <w:r>
        <w:t>207</w:t>
      </w:r>
      <w:r w:rsidRPr="00924E39">
        <w:t xml:space="preserve"> „</w:t>
      </w:r>
      <w:r>
        <w:t>D</w:t>
      </w:r>
      <w:r w:rsidRPr="001435FD">
        <w:rPr>
          <w:bCs/>
        </w:rPr>
        <w:t>ėl Rokiškio rajono savivaldybės būstų ir socialinių būstų nuomos mokesčio dydžio patvirtinimo</w:t>
      </w:r>
      <w:r w:rsidRPr="00525D65">
        <w:t>“</w:t>
      </w:r>
      <w:r w:rsidR="005E7FB1">
        <w:t xml:space="preserve"> </w:t>
      </w:r>
      <w:r w:rsidR="006776CA">
        <w:t xml:space="preserve">1 ir </w:t>
      </w:r>
      <w:r w:rsidR="005E7FB1">
        <w:t>2 pried</w:t>
      </w:r>
      <w:r w:rsidR="006776CA">
        <w:t>us</w:t>
      </w:r>
      <w:r w:rsidR="005E7FB1">
        <w:t>.</w:t>
      </w:r>
    </w:p>
    <w:p w:rsidR="00DF7659" w:rsidRPr="00311B3D" w:rsidRDefault="002A63D6" w:rsidP="00E8172B">
      <w:pPr>
        <w:pStyle w:val="Antrats"/>
        <w:tabs>
          <w:tab w:val="left" w:pos="709"/>
        </w:tabs>
        <w:jc w:val="both"/>
        <w:rPr>
          <w:b/>
          <w:sz w:val="24"/>
          <w:szCs w:val="24"/>
        </w:rPr>
      </w:pPr>
      <w:r w:rsidRPr="00311B3D">
        <w:rPr>
          <w:b/>
          <w:sz w:val="24"/>
          <w:szCs w:val="24"/>
          <w:lang w:val="lt-LT"/>
        </w:rPr>
        <w:tab/>
      </w:r>
      <w:r w:rsidR="00DF7659" w:rsidRPr="00311B3D">
        <w:rPr>
          <w:b/>
          <w:sz w:val="24"/>
          <w:szCs w:val="24"/>
        </w:rPr>
        <w:t>Galimos pasekmės, priėmus siūlomą tarybos sprendimo projektą:</w:t>
      </w:r>
    </w:p>
    <w:p w:rsidR="00DF7659" w:rsidRPr="00311B3D" w:rsidRDefault="00DF7659" w:rsidP="00E8172B">
      <w:pPr>
        <w:autoSpaceDE w:val="0"/>
        <w:autoSpaceDN w:val="0"/>
        <w:adjustRightInd w:val="0"/>
        <w:ind w:firstLine="720"/>
        <w:jc w:val="both"/>
      </w:pPr>
      <w:r w:rsidRPr="00311B3D">
        <w:rPr>
          <w:b/>
        </w:rPr>
        <w:t>teigiamos</w:t>
      </w:r>
      <w:r w:rsidRPr="00311B3D">
        <w:t xml:space="preserve"> – </w:t>
      </w:r>
      <w:r w:rsidR="00310E38" w:rsidRPr="00310E38">
        <w:t>bus patenkinti socialinių būstų nuomininkų prašymai</w:t>
      </w:r>
      <w:r w:rsidR="005E7FB1">
        <w:t xml:space="preserve"> nuomoti būstus kaip savivaldybės rinkos kaina</w:t>
      </w:r>
      <w:r w:rsidR="00310E38" w:rsidRPr="00310E38">
        <w:t>;</w:t>
      </w:r>
    </w:p>
    <w:p w:rsidR="00DF7659" w:rsidRPr="00310E38" w:rsidRDefault="00DF7659" w:rsidP="00E8172B">
      <w:pPr>
        <w:pStyle w:val="Antrats"/>
        <w:tabs>
          <w:tab w:val="clear" w:pos="4153"/>
          <w:tab w:val="clear" w:pos="8306"/>
        </w:tabs>
        <w:ind w:firstLine="720"/>
        <w:jc w:val="both"/>
        <w:rPr>
          <w:sz w:val="24"/>
          <w:szCs w:val="24"/>
          <w:lang w:val="lt-LT"/>
        </w:rPr>
      </w:pPr>
      <w:r w:rsidRPr="00EA2BA8">
        <w:rPr>
          <w:b/>
          <w:sz w:val="24"/>
          <w:szCs w:val="24"/>
          <w:lang w:val="lt-LT"/>
        </w:rPr>
        <w:t>neigiamos</w:t>
      </w:r>
      <w:r w:rsidRPr="00311B3D">
        <w:rPr>
          <w:sz w:val="24"/>
          <w:szCs w:val="24"/>
        </w:rPr>
        <w:t xml:space="preserve"> – </w:t>
      </w:r>
      <w:r w:rsidR="00310E38" w:rsidRPr="00EA2BA8">
        <w:rPr>
          <w:sz w:val="24"/>
          <w:szCs w:val="24"/>
          <w:lang w:val="lt-LT"/>
        </w:rPr>
        <w:t>nebus</w:t>
      </w:r>
      <w:r w:rsidR="00310E38" w:rsidRPr="00310E38">
        <w:rPr>
          <w:sz w:val="24"/>
          <w:szCs w:val="24"/>
        </w:rPr>
        <w:t xml:space="preserve"> </w:t>
      </w:r>
      <w:r w:rsidR="00310E38" w:rsidRPr="00EA2BA8">
        <w:rPr>
          <w:sz w:val="24"/>
          <w:szCs w:val="24"/>
          <w:lang w:val="lt-LT"/>
        </w:rPr>
        <w:t>patenkinti</w:t>
      </w:r>
      <w:r w:rsidR="00310E38" w:rsidRPr="00310E38">
        <w:rPr>
          <w:sz w:val="24"/>
          <w:szCs w:val="24"/>
        </w:rPr>
        <w:t xml:space="preserve"> </w:t>
      </w:r>
      <w:r w:rsidR="00310E38" w:rsidRPr="00EA2BA8">
        <w:rPr>
          <w:sz w:val="24"/>
          <w:szCs w:val="24"/>
          <w:lang w:val="lt-LT"/>
        </w:rPr>
        <w:t>turinčių</w:t>
      </w:r>
      <w:r w:rsidR="00310E38" w:rsidRPr="00310E38">
        <w:rPr>
          <w:sz w:val="24"/>
          <w:szCs w:val="24"/>
        </w:rPr>
        <w:t xml:space="preserve"> </w:t>
      </w:r>
      <w:r w:rsidR="00310E38" w:rsidRPr="00EA2BA8">
        <w:rPr>
          <w:sz w:val="24"/>
          <w:szCs w:val="24"/>
          <w:lang w:val="lt-LT"/>
        </w:rPr>
        <w:t>teisę</w:t>
      </w:r>
      <w:r w:rsidR="00310E38" w:rsidRPr="00310E38">
        <w:rPr>
          <w:sz w:val="24"/>
          <w:szCs w:val="24"/>
        </w:rPr>
        <w:t xml:space="preserve"> į </w:t>
      </w:r>
      <w:r w:rsidR="00310E38" w:rsidRPr="00EA2BA8">
        <w:rPr>
          <w:sz w:val="24"/>
          <w:szCs w:val="24"/>
          <w:lang w:val="lt-LT"/>
        </w:rPr>
        <w:t>socialinio</w:t>
      </w:r>
      <w:r w:rsidR="00310E38" w:rsidRPr="00310E38">
        <w:rPr>
          <w:sz w:val="24"/>
          <w:szCs w:val="24"/>
        </w:rPr>
        <w:t xml:space="preserve"> </w:t>
      </w:r>
      <w:r w:rsidR="00310E38" w:rsidRPr="00EA2BA8">
        <w:rPr>
          <w:sz w:val="24"/>
          <w:szCs w:val="24"/>
          <w:lang w:val="lt-LT"/>
        </w:rPr>
        <w:t>būsto</w:t>
      </w:r>
      <w:r w:rsidR="00310E38" w:rsidRPr="00310E38">
        <w:rPr>
          <w:sz w:val="24"/>
          <w:szCs w:val="24"/>
        </w:rPr>
        <w:t xml:space="preserve"> </w:t>
      </w:r>
      <w:r w:rsidR="00310E38" w:rsidRPr="00EA2BA8">
        <w:rPr>
          <w:sz w:val="24"/>
          <w:szCs w:val="24"/>
          <w:lang w:val="lt-LT"/>
        </w:rPr>
        <w:t>nuomą</w:t>
      </w:r>
      <w:r w:rsidR="00310E38" w:rsidRPr="00310E38">
        <w:rPr>
          <w:sz w:val="24"/>
          <w:szCs w:val="24"/>
        </w:rPr>
        <w:t xml:space="preserve"> </w:t>
      </w:r>
      <w:r w:rsidR="00310E38" w:rsidRPr="00EA2BA8">
        <w:rPr>
          <w:sz w:val="24"/>
          <w:szCs w:val="24"/>
          <w:lang w:val="lt-LT"/>
        </w:rPr>
        <w:t>asmenų ar šeimų prašymai.</w:t>
      </w:r>
      <w:r w:rsidR="00310E38" w:rsidRPr="00310E38">
        <w:rPr>
          <w:sz w:val="24"/>
          <w:szCs w:val="24"/>
        </w:rPr>
        <w:t xml:space="preserve"> </w:t>
      </w:r>
    </w:p>
    <w:p w:rsidR="002A63D6" w:rsidRPr="00311B3D" w:rsidRDefault="006E0C94" w:rsidP="00E8172B">
      <w:pPr>
        <w:pStyle w:val="Antrats"/>
        <w:tabs>
          <w:tab w:val="clear" w:pos="4153"/>
          <w:tab w:val="clear" w:pos="8306"/>
        </w:tabs>
        <w:ind w:firstLine="720"/>
        <w:jc w:val="both"/>
        <w:rPr>
          <w:b/>
          <w:sz w:val="24"/>
          <w:szCs w:val="24"/>
          <w:lang w:val="lt-LT"/>
        </w:rPr>
      </w:pPr>
      <w:r w:rsidRPr="00311B3D">
        <w:rPr>
          <w:b/>
          <w:sz w:val="24"/>
          <w:szCs w:val="24"/>
          <w:lang w:val="lt-LT"/>
        </w:rPr>
        <w:t xml:space="preserve">Kokia sprendimo nauda Rokiškio rajono gyventojams </w:t>
      </w:r>
    </w:p>
    <w:p w:rsidR="006E0C94" w:rsidRPr="00311B3D" w:rsidRDefault="00310E38" w:rsidP="00E8172B">
      <w:pPr>
        <w:pStyle w:val="Antrats"/>
        <w:tabs>
          <w:tab w:val="clear" w:pos="4153"/>
          <w:tab w:val="clear" w:pos="8306"/>
        </w:tabs>
        <w:ind w:firstLine="720"/>
        <w:jc w:val="both"/>
        <w:rPr>
          <w:b/>
          <w:sz w:val="24"/>
          <w:szCs w:val="24"/>
          <w:lang w:val="lt-LT"/>
        </w:rPr>
      </w:pPr>
      <w:r w:rsidRPr="00310E38">
        <w:rPr>
          <w:sz w:val="24"/>
          <w:szCs w:val="24"/>
          <w:lang w:val="lt-LT"/>
        </w:rPr>
        <w:t>Tiesioginės naudos nėra.</w:t>
      </w:r>
    </w:p>
    <w:p w:rsidR="00DF7659" w:rsidRPr="00311B3D" w:rsidRDefault="00DF7659" w:rsidP="00E8172B">
      <w:pPr>
        <w:ind w:firstLine="720"/>
        <w:jc w:val="both"/>
      </w:pPr>
      <w:r w:rsidRPr="00311B3D">
        <w:rPr>
          <w:b/>
          <w:bCs/>
        </w:rPr>
        <w:t>Finansavimo šaltiniai ir lėšų poreikis</w:t>
      </w:r>
      <w:r w:rsidRPr="00311B3D">
        <w:t xml:space="preserve">. </w:t>
      </w:r>
    </w:p>
    <w:p w:rsidR="00D61941" w:rsidRPr="00311B3D" w:rsidRDefault="00D61941" w:rsidP="00E8172B">
      <w:pPr>
        <w:ind w:firstLine="720"/>
        <w:jc w:val="both"/>
      </w:pPr>
      <w:r w:rsidRPr="00311B3D">
        <w:t>Papildomų lėšų nereikia.</w:t>
      </w:r>
    </w:p>
    <w:p w:rsidR="00DF7659" w:rsidRPr="00311B3D" w:rsidRDefault="00DF7659" w:rsidP="00E8172B">
      <w:pPr>
        <w:ind w:firstLine="720"/>
        <w:jc w:val="both"/>
      </w:pPr>
      <w:r w:rsidRPr="00311B3D">
        <w:rPr>
          <w:b/>
          <w:bCs/>
        </w:rPr>
        <w:t>Suderinamumas su Lietuvos Respublikos galiojančiais teisės norminiais aktais</w:t>
      </w:r>
    </w:p>
    <w:p w:rsidR="00DF7659" w:rsidRPr="00311B3D" w:rsidRDefault="00DF7659" w:rsidP="00E8172B">
      <w:pPr>
        <w:ind w:firstLine="720"/>
        <w:jc w:val="both"/>
      </w:pPr>
      <w:r w:rsidRPr="00311B3D">
        <w:t>Projektas neprieštarauja galiojantiems teisės aktams.</w:t>
      </w:r>
    </w:p>
    <w:p w:rsidR="00DF7659" w:rsidRPr="00311B3D" w:rsidRDefault="009A4581" w:rsidP="00E8172B">
      <w:pPr>
        <w:ind w:firstLine="720"/>
        <w:jc w:val="both"/>
      </w:pPr>
      <w:r w:rsidRPr="00311B3D">
        <w:rPr>
          <w:b/>
        </w:rPr>
        <w:t>Antikorupcinis vertinimas</w:t>
      </w:r>
      <w:r w:rsidR="002A63D6" w:rsidRPr="00311B3D">
        <w:rPr>
          <w:b/>
        </w:rPr>
        <w:t xml:space="preserve">. </w:t>
      </w:r>
      <w:r w:rsidR="004C1AAC">
        <w:t>Atliktas antikorupcinis teisės akto projekto vertinimas, parengta pažyma</w:t>
      </w:r>
      <w:r w:rsidR="002B4406" w:rsidRPr="00311B3D">
        <w:t>.</w:t>
      </w:r>
    </w:p>
    <w:p w:rsidR="009A4581" w:rsidRPr="00311B3D" w:rsidRDefault="009A4581" w:rsidP="00E8172B">
      <w:pPr>
        <w:ind w:firstLine="720"/>
        <w:jc w:val="both"/>
      </w:pPr>
    </w:p>
    <w:p w:rsidR="006802E2" w:rsidRPr="00311B3D" w:rsidRDefault="006802E2" w:rsidP="00E8172B">
      <w:pPr>
        <w:ind w:firstLine="720"/>
        <w:jc w:val="both"/>
      </w:pPr>
    </w:p>
    <w:p w:rsidR="00D75D15" w:rsidRPr="00311B3D" w:rsidRDefault="00BC01BE" w:rsidP="00E8172B">
      <w:pPr>
        <w:jc w:val="both"/>
      </w:pPr>
      <w:r w:rsidRPr="00311B3D">
        <w:t xml:space="preserve">Turto valdymo ir ūkio </w:t>
      </w:r>
      <w:r w:rsidR="00C5799C" w:rsidRPr="00311B3D">
        <w:t>skyriaus</w:t>
      </w:r>
      <w:r w:rsidR="00117002">
        <w:t xml:space="preserve"> </w:t>
      </w:r>
      <w:r w:rsidR="009B1F33" w:rsidRPr="00311B3D">
        <w:t>v</w:t>
      </w:r>
      <w:r w:rsidR="00C5799C" w:rsidRPr="00311B3D">
        <w:t>yriausioji specialistė</w:t>
      </w:r>
      <w:r w:rsidR="00C5799C" w:rsidRPr="00311B3D">
        <w:tab/>
      </w:r>
      <w:r w:rsidR="00C5799C" w:rsidRPr="00311B3D">
        <w:tab/>
      </w:r>
      <w:r w:rsidR="00117002">
        <w:t xml:space="preserve">                    </w:t>
      </w:r>
      <w:r w:rsidR="00117002" w:rsidRPr="00117002">
        <w:t>Rita Venslovienė</w:t>
      </w:r>
      <w:r w:rsidR="00C5799C" w:rsidRPr="00311B3D">
        <w:tab/>
      </w:r>
      <w:r w:rsidR="00C5799C" w:rsidRPr="00311B3D">
        <w:tab/>
      </w:r>
      <w:r w:rsidR="00C5799C" w:rsidRPr="00311B3D">
        <w:tab/>
      </w:r>
      <w:r w:rsidR="00C5799C" w:rsidRPr="00311B3D">
        <w:tab/>
      </w:r>
      <w:r w:rsidRPr="00311B3D">
        <w:t xml:space="preserve">                         </w:t>
      </w:r>
      <w:r w:rsidR="00C5799C" w:rsidRPr="00311B3D">
        <w:tab/>
      </w:r>
    </w:p>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p w:rsidR="00D75D15" w:rsidRPr="00311B3D" w:rsidRDefault="00D75D15" w:rsidP="00D75D15"/>
    <w:sectPr w:rsidR="00D75D15" w:rsidRPr="00311B3D" w:rsidSect="003D3CA4">
      <w:headerReference w:type="firs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D6" w:rsidRDefault="001444D6" w:rsidP="00185F76">
      <w:r>
        <w:separator/>
      </w:r>
    </w:p>
  </w:endnote>
  <w:endnote w:type="continuationSeparator" w:id="0">
    <w:p w:rsidR="001444D6" w:rsidRDefault="001444D6"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D6" w:rsidRDefault="001444D6" w:rsidP="00185F76">
      <w:r>
        <w:separator/>
      </w:r>
    </w:p>
  </w:footnote>
  <w:footnote w:type="continuationSeparator" w:id="0">
    <w:p w:rsidR="001444D6" w:rsidRDefault="001444D6"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8" w:rsidRPr="00FF4D4B" w:rsidRDefault="003D3CA4" w:rsidP="00FF4D4B">
    <w:pPr>
      <w:framePr w:h="0" w:hSpace="180" w:wrap="around" w:vAnchor="text" w:hAnchor="page" w:x="5905" w:y="1"/>
      <w:rPr>
        <w:sz w:val="20"/>
        <w:szCs w:val="20"/>
        <w:lang w:val="en-AU"/>
      </w:rPr>
    </w:pPr>
    <w:r>
      <w:rPr>
        <w:noProof/>
        <w:sz w:val="20"/>
        <w:szCs w:val="20"/>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D4788" w:rsidRPr="002B597B" w:rsidRDefault="001D4788" w:rsidP="00FF4D4B">
    <w:pPr>
      <w:jc w:val="right"/>
    </w:pPr>
    <w:r w:rsidRPr="002B597B">
      <w:t>Projektas</w:t>
    </w:r>
  </w:p>
  <w:p w:rsidR="001D4788" w:rsidRDefault="001D4788" w:rsidP="00FF4D4B"/>
  <w:p w:rsidR="001D4788" w:rsidRDefault="001D4788" w:rsidP="00FF4D4B"/>
  <w:p w:rsidR="001D4788" w:rsidRDefault="001D4788" w:rsidP="00FF4D4B">
    <w:pPr>
      <w:rPr>
        <w:rFonts w:ascii="TimesLT" w:hAnsi="TimesLT"/>
        <w:b/>
      </w:rPr>
    </w:pPr>
    <w:r>
      <w:rPr>
        <w:rFonts w:ascii="TimesLT" w:hAnsi="TimesLT"/>
        <w:b/>
      </w:rPr>
      <w:t xml:space="preserve">          </w:t>
    </w:r>
  </w:p>
  <w:p w:rsidR="001D4788" w:rsidRDefault="001D4788" w:rsidP="00FF4D4B">
    <w:pPr>
      <w:rPr>
        <w:rFonts w:ascii="TimesLT" w:hAnsi="TimesLT"/>
        <w:b/>
      </w:rPr>
    </w:pPr>
  </w:p>
  <w:p w:rsidR="001D4788" w:rsidRPr="00956779" w:rsidRDefault="001D4788" w:rsidP="00FF4D4B">
    <w:pPr>
      <w:jc w:val="center"/>
      <w:rPr>
        <w:b/>
      </w:rPr>
    </w:pPr>
    <w:r w:rsidRPr="00956779">
      <w:rPr>
        <w:b/>
      </w:rPr>
      <w:t>ROKIŠKIO RAJONO SAVIVALDYBĖS TARYBA</w:t>
    </w:r>
  </w:p>
  <w:p w:rsidR="001D4788" w:rsidRPr="00956779" w:rsidRDefault="001D4788" w:rsidP="00FF4D4B">
    <w:pPr>
      <w:jc w:val="center"/>
      <w:rPr>
        <w:b/>
      </w:rPr>
    </w:pPr>
  </w:p>
  <w:p w:rsidR="001D4788" w:rsidRPr="00956779" w:rsidRDefault="001D4788" w:rsidP="00FF4D4B">
    <w:pPr>
      <w:jc w:val="center"/>
      <w:rPr>
        <w:b/>
      </w:rPr>
    </w:pPr>
    <w:r w:rsidRPr="00956779">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2E47A7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nsid w:val="1AEA4458"/>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nsid w:val="1C413142"/>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38B8251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nsid w:val="3F706E11"/>
    <w:multiLevelType w:val="multilevel"/>
    <w:tmpl w:val="C284EE52"/>
    <w:lvl w:ilvl="0">
      <w:start w:val="1"/>
      <w:numFmt w:val="decimal"/>
      <w:lvlText w:val="%1."/>
      <w:lvlJc w:val="left"/>
      <w:pPr>
        <w:ind w:left="360" w:hanging="360"/>
      </w:pPr>
      <w:rPr>
        <w:rFonts w:hint="default"/>
        <w:color w:val="auto"/>
      </w:rPr>
    </w:lvl>
    <w:lvl w:ilvl="1">
      <w:start w:val="2"/>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030" w:hanging="108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370" w:hanging="1440"/>
      </w:pPr>
      <w:rPr>
        <w:rFonts w:hint="default"/>
        <w:color w:val="auto"/>
      </w:rPr>
    </w:lvl>
    <w:lvl w:ilvl="8">
      <w:start w:val="1"/>
      <w:numFmt w:val="decimal"/>
      <w:lvlText w:val="%1.%2.%3.%4.%5.%6.%7.%8.%9."/>
      <w:lvlJc w:val="left"/>
      <w:pPr>
        <w:ind w:left="9720" w:hanging="1800"/>
      </w:pPr>
      <w:rPr>
        <w:rFonts w:hint="default"/>
        <w:color w:val="auto"/>
      </w:rPr>
    </w:lvl>
  </w:abstractNum>
  <w:abstractNum w:abstractNumId="6">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7">
    <w:nsid w:val="50D94FEF"/>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52056E6"/>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nsid w:val="6CC1715E"/>
    <w:multiLevelType w:val="multilevel"/>
    <w:tmpl w:val="F5E025B4"/>
    <w:lvl w:ilvl="0">
      <w:start w:val="1"/>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1"/>
  </w:num>
  <w:num w:numId="8">
    <w:abstractNumId w:val="9"/>
  </w:num>
  <w:num w:numId="9">
    <w:abstractNumId w:val="4"/>
  </w:num>
  <w:num w:numId="10">
    <w:abstractNumId w:val="7"/>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07667"/>
    <w:rsid w:val="00010E75"/>
    <w:rsid w:val="00016DA6"/>
    <w:rsid w:val="00021DFE"/>
    <w:rsid w:val="00024678"/>
    <w:rsid w:val="000275BF"/>
    <w:rsid w:val="000408FF"/>
    <w:rsid w:val="00065079"/>
    <w:rsid w:val="00071088"/>
    <w:rsid w:val="00071A70"/>
    <w:rsid w:val="00074979"/>
    <w:rsid w:val="0007738C"/>
    <w:rsid w:val="00077665"/>
    <w:rsid w:val="00085181"/>
    <w:rsid w:val="00086885"/>
    <w:rsid w:val="000925A4"/>
    <w:rsid w:val="000936BA"/>
    <w:rsid w:val="000A1AD5"/>
    <w:rsid w:val="000A5527"/>
    <w:rsid w:val="000B1E3D"/>
    <w:rsid w:val="000C1C1A"/>
    <w:rsid w:val="000D3DA5"/>
    <w:rsid w:val="000E0F99"/>
    <w:rsid w:val="00103E2A"/>
    <w:rsid w:val="001066F9"/>
    <w:rsid w:val="00117002"/>
    <w:rsid w:val="00125DE7"/>
    <w:rsid w:val="001365F0"/>
    <w:rsid w:val="001379E2"/>
    <w:rsid w:val="00141976"/>
    <w:rsid w:val="001435FD"/>
    <w:rsid w:val="001444D6"/>
    <w:rsid w:val="00150951"/>
    <w:rsid w:val="00151989"/>
    <w:rsid w:val="001532BB"/>
    <w:rsid w:val="001606BD"/>
    <w:rsid w:val="00160DBB"/>
    <w:rsid w:val="00172659"/>
    <w:rsid w:val="00174844"/>
    <w:rsid w:val="001771A1"/>
    <w:rsid w:val="00177719"/>
    <w:rsid w:val="0018487E"/>
    <w:rsid w:val="00185F76"/>
    <w:rsid w:val="00197BEA"/>
    <w:rsid w:val="001A26C9"/>
    <w:rsid w:val="001A34F9"/>
    <w:rsid w:val="001A4473"/>
    <w:rsid w:val="001A4F23"/>
    <w:rsid w:val="001B0F6F"/>
    <w:rsid w:val="001B6BF2"/>
    <w:rsid w:val="001C0D81"/>
    <w:rsid w:val="001C27F5"/>
    <w:rsid w:val="001C3AE3"/>
    <w:rsid w:val="001C3C22"/>
    <w:rsid w:val="001D3CB0"/>
    <w:rsid w:val="001D4788"/>
    <w:rsid w:val="001F3DC7"/>
    <w:rsid w:val="0020564D"/>
    <w:rsid w:val="00206E84"/>
    <w:rsid w:val="00223010"/>
    <w:rsid w:val="00224F9D"/>
    <w:rsid w:val="00236DDF"/>
    <w:rsid w:val="0024027D"/>
    <w:rsid w:val="00243A6F"/>
    <w:rsid w:val="0025068F"/>
    <w:rsid w:val="002521A4"/>
    <w:rsid w:val="002521CD"/>
    <w:rsid w:val="00261C40"/>
    <w:rsid w:val="002642EE"/>
    <w:rsid w:val="002751DC"/>
    <w:rsid w:val="0027789E"/>
    <w:rsid w:val="0028135D"/>
    <w:rsid w:val="0028185F"/>
    <w:rsid w:val="00285AF3"/>
    <w:rsid w:val="00286468"/>
    <w:rsid w:val="00290F77"/>
    <w:rsid w:val="00291270"/>
    <w:rsid w:val="002915CC"/>
    <w:rsid w:val="002A63D6"/>
    <w:rsid w:val="002B07D2"/>
    <w:rsid w:val="002B4406"/>
    <w:rsid w:val="002B597B"/>
    <w:rsid w:val="002C1E1B"/>
    <w:rsid w:val="002C4443"/>
    <w:rsid w:val="002C5631"/>
    <w:rsid w:val="002D13B2"/>
    <w:rsid w:val="002D6D5E"/>
    <w:rsid w:val="002E0FA8"/>
    <w:rsid w:val="002E4F90"/>
    <w:rsid w:val="002E5F5E"/>
    <w:rsid w:val="002F76B5"/>
    <w:rsid w:val="00310E0F"/>
    <w:rsid w:val="00310E38"/>
    <w:rsid w:val="00311590"/>
    <w:rsid w:val="00311B3D"/>
    <w:rsid w:val="00324462"/>
    <w:rsid w:val="0033739D"/>
    <w:rsid w:val="00347BF7"/>
    <w:rsid w:val="00360097"/>
    <w:rsid w:val="00365D6A"/>
    <w:rsid w:val="003703BA"/>
    <w:rsid w:val="00372E94"/>
    <w:rsid w:val="0039516F"/>
    <w:rsid w:val="003A1533"/>
    <w:rsid w:val="003A163F"/>
    <w:rsid w:val="003A73E5"/>
    <w:rsid w:val="003A78A4"/>
    <w:rsid w:val="003B482F"/>
    <w:rsid w:val="003B51A2"/>
    <w:rsid w:val="003C340B"/>
    <w:rsid w:val="003C34E9"/>
    <w:rsid w:val="003D3CA4"/>
    <w:rsid w:val="003E0061"/>
    <w:rsid w:val="003E6085"/>
    <w:rsid w:val="003E66FD"/>
    <w:rsid w:val="003F0751"/>
    <w:rsid w:val="003F3B4F"/>
    <w:rsid w:val="003F5343"/>
    <w:rsid w:val="004204A7"/>
    <w:rsid w:val="004274B0"/>
    <w:rsid w:val="0043033E"/>
    <w:rsid w:val="00430F1B"/>
    <w:rsid w:val="00432BA5"/>
    <w:rsid w:val="0044113A"/>
    <w:rsid w:val="004570C3"/>
    <w:rsid w:val="00457F86"/>
    <w:rsid w:val="0046464F"/>
    <w:rsid w:val="00466507"/>
    <w:rsid w:val="00466AFB"/>
    <w:rsid w:val="00480D7D"/>
    <w:rsid w:val="00480F0C"/>
    <w:rsid w:val="00481D09"/>
    <w:rsid w:val="00493D06"/>
    <w:rsid w:val="00494D78"/>
    <w:rsid w:val="004A0663"/>
    <w:rsid w:val="004A2BF2"/>
    <w:rsid w:val="004A354C"/>
    <w:rsid w:val="004B09D8"/>
    <w:rsid w:val="004B144C"/>
    <w:rsid w:val="004B5184"/>
    <w:rsid w:val="004C1AAC"/>
    <w:rsid w:val="004C46BA"/>
    <w:rsid w:val="004C47AF"/>
    <w:rsid w:val="004D0EC2"/>
    <w:rsid w:val="004D2C7D"/>
    <w:rsid w:val="004E391F"/>
    <w:rsid w:val="004E67C7"/>
    <w:rsid w:val="004F1777"/>
    <w:rsid w:val="005040BE"/>
    <w:rsid w:val="005149C1"/>
    <w:rsid w:val="005161D1"/>
    <w:rsid w:val="005167FF"/>
    <w:rsid w:val="00516F18"/>
    <w:rsid w:val="0052282B"/>
    <w:rsid w:val="0052766F"/>
    <w:rsid w:val="0053353C"/>
    <w:rsid w:val="00542F9E"/>
    <w:rsid w:val="00545300"/>
    <w:rsid w:val="005473D0"/>
    <w:rsid w:val="005526F8"/>
    <w:rsid w:val="0055516E"/>
    <w:rsid w:val="00555A07"/>
    <w:rsid w:val="00557C0E"/>
    <w:rsid w:val="00560358"/>
    <w:rsid w:val="00571405"/>
    <w:rsid w:val="005748A9"/>
    <w:rsid w:val="00577134"/>
    <w:rsid w:val="00577DCC"/>
    <w:rsid w:val="00582130"/>
    <w:rsid w:val="00584266"/>
    <w:rsid w:val="00584BCF"/>
    <w:rsid w:val="00585C5A"/>
    <w:rsid w:val="00591671"/>
    <w:rsid w:val="00592D8A"/>
    <w:rsid w:val="005A541A"/>
    <w:rsid w:val="005A6D59"/>
    <w:rsid w:val="005B1301"/>
    <w:rsid w:val="005B4ECC"/>
    <w:rsid w:val="005C51A7"/>
    <w:rsid w:val="005D69D8"/>
    <w:rsid w:val="005D7EDB"/>
    <w:rsid w:val="005E5FF4"/>
    <w:rsid w:val="005E7FB1"/>
    <w:rsid w:val="005F3C86"/>
    <w:rsid w:val="005F682D"/>
    <w:rsid w:val="00601F7A"/>
    <w:rsid w:val="00603C76"/>
    <w:rsid w:val="006101B5"/>
    <w:rsid w:val="006102A2"/>
    <w:rsid w:val="0061262C"/>
    <w:rsid w:val="00617815"/>
    <w:rsid w:val="006212C9"/>
    <w:rsid w:val="00625D44"/>
    <w:rsid w:val="006519BF"/>
    <w:rsid w:val="00665B67"/>
    <w:rsid w:val="00666CB8"/>
    <w:rsid w:val="00676EF7"/>
    <w:rsid w:val="00677021"/>
    <w:rsid w:val="006776CA"/>
    <w:rsid w:val="006802E2"/>
    <w:rsid w:val="00684305"/>
    <w:rsid w:val="0068507F"/>
    <w:rsid w:val="00690081"/>
    <w:rsid w:val="00690A13"/>
    <w:rsid w:val="00690EDA"/>
    <w:rsid w:val="006928F1"/>
    <w:rsid w:val="006962D2"/>
    <w:rsid w:val="006A7388"/>
    <w:rsid w:val="006B2673"/>
    <w:rsid w:val="006B2B5E"/>
    <w:rsid w:val="006C31BC"/>
    <w:rsid w:val="006C407F"/>
    <w:rsid w:val="006D0604"/>
    <w:rsid w:val="006D1972"/>
    <w:rsid w:val="006D4430"/>
    <w:rsid w:val="006D582E"/>
    <w:rsid w:val="006E0C94"/>
    <w:rsid w:val="006F1D86"/>
    <w:rsid w:val="006F5A31"/>
    <w:rsid w:val="006F69E5"/>
    <w:rsid w:val="006F7BF9"/>
    <w:rsid w:val="00703888"/>
    <w:rsid w:val="00705408"/>
    <w:rsid w:val="00713B98"/>
    <w:rsid w:val="00713DEF"/>
    <w:rsid w:val="007145C5"/>
    <w:rsid w:val="00716192"/>
    <w:rsid w:val="00725A2A"/>
    <w:rsid w:val="00733B5B"/>
    <w:rsid w:val="00765D6F"/>
    <w:rsid w:val="00766FEA"/>
    <w:rsid w:val="0079072F"/>
    <w:rsid w:val="00791B11"/>
    <w:rsid w:val="007937B1"/>
    <w:rsid w:val="00793E13"/>
    <w:rsid w:val="00794B2B"/>
    <w:rsid w:val="007971DC"/>
    <w:rsid w:val="007A0A52"/>
    <w:rsid w:val="007A5CAF"/>
    <w:rsid w:val="007B68E7"/>
    <w:rsid w:val="007C1DA4"/>
    <w:rsid w:val="007C79CA"/>
    <w:rsid w:val="007E233A"/>
    <w:rsid w:val="007E39B4"/>
    <w:rsid w:val="007E7448"/>
    <w:rsid w:val="007F3251"/>
    <w:rsid w:val="007F775D"/>
    <w:rsid w:val="00805FF9"/>
    <w:rsid w:val="00806662"/>
    <w:rsid w:val="00806E85"/>
    <w:rsid w:val="0081195A"/>
    <w:rsid w:val="008146F0"/>
    <w:rsid w:val="00826AA7"/>
    <w:rsid w:val="008355BE"/>
    <w:rsid w:val="00837B03"/>
    <w:rsid w:val="008468F6"/>
    <w:rsid w:val="00851BCB"/>
    <w:rsid w:val="00853510"/>
    <w:rsid w:val="00854EC6"/>
    <w:rsid w:val="00856611"/>
    <w:rsid w:val="00857972"/>
    <w:rsid w:val="0086015C"/>
    <w:rsid w:val="00872DDA"/>
    <w:rsid w:val="008732AB"/>
    <w:rsid w:val="00883818"/>
    <w:rsid w:val="0089130D"/>
    <w:rsid w:val="00892577"/>
    <w:rsid w:val="00893390"/>
    <w:rsid w:val="00897C00"/>
    <w:rsid w:val="008A24BE"/>
    <w:rsid w:val="008A2B54"/>
    <w:rsid w:val="008A6552"/>
    <w:rsid w:val="008A6AAD"/>
    <w:rsid w:val="008B24D6"/>
    <w:rsid w:val="008B3673"/>
    <w:rsid w:val="008B4060"/>
    <w:rsid w:val="008C333E"/>
    <w:rsid w:val="008C46D6"/>
    <w:rsid w:val="008C67A8"/>
    <w:rsid w:val="008D1728"/>
    <w:rsid w:val="008D3F22"/>
    <w:rsid w:val="008D64B3"/>
    <w:rsid w:val="008D79F1"/>
    <w:rsid w:val="008E23BF"/>
    <w:rsid w:val="008E467A"/>
    <w:rsid w:val="008F79DA"/>
    <w:rsid w:val="00902773"/>
    <w:rsid w:val="0091778C"/>
    <w:rsid w:val="00923F04"/>
    <w:rsid w:val="00925859"/>
    <w:rsid w:val="00927E85"/>
    <w:rsid w:val="00931FE1"/>
    <w:rsid w:val="00955613"/>
    <w:rsid w:val="009561B6"/>
    <w:rsid w:val="00956779"/>
    <w:rsid w:val="00965961"/>
    <w:rsid w:val="00974F32"/>
    <w:rsid w:val="00981B09"/>
    <w:rsid w:val="00982230"/>
    <w:rsid w:val="009834DB"/>
    <w:rsid w:val="00986206"/>
    <w:rsid w:val="0099333E"/>
    <w:rsid w:val="00996C70"/>
    <w:rsid w:val="009974E4"/>
    <w:rsid w:val="009A0351"/>
    <w:rsid w:val="009A2C0A"/>
    <w:rsid w:val="009A4581"/>
    <w:rsid w:val="009B14EF"/>
    <w:rsid w:val="009B1F33"/>
    <w:rsid w:val="009B318F"/>
    <w:rsid w:val="009B3E7C"/>
    <w:rsid w:val="009B4370"/>
    <w:rsid w:val="009C5D10"/>
    <w:rsid w:val="009C681F"/>
    <w:rsid w:val="009D1230"/>
    <w:rsid w:val="009D285E"/>
    <w:rsid w:val="009D4A4E"/>
    <w:rsid w:val="009D6D68"/>
    <w:rsid w:val="009E13F1"/>
    <w:rsid w:val="00A1588F"/>
    <w:rsid w:val="00A230B9"/>
    <w:rsid w:val="00A24AA1"/>
    <w:rsid w:val="00A32107"/>
    <w:rsid w:val="00A344E7"/>
    <w:rsid w:val="00A551EC"/>
    <w:rsid w:val="00A55883"/>
    <w:rsid w:val="00A74CC9"/>
    <w:rsid w:val="00A83083"/>
    <w:rsid w:val="00A83A8C"/>
    <w:rsid w:val="00A84993"/>
    <w:rsid w:val="00A85468"/>
    <w:rsid w:val="00A945D7"/>
    <w:rsid w:val="00AA66C0"/>
    <w:rsid w:val="00AA7AC9"/>
    <w:rsid w:val="00AB1846"/>
    <w:rsid w:val="00AB701D"/>
    <w:rsid w:val="00AB7113"/>
    <w:rsid w:val="00AB7A12"/>
    <w:rsid w:val="00AC18B7"/>
    <w:rsid w:val="00AC4CB9"/>
    <w:rsid w:val="00AE1761"/>
    <w:rsid w:val="00AE22D5"/>
    <w:rsid w:val="00AE2312"/>
    <w:rsid w:val="00AE4B1E"/>
    <w:rsid w:val="00AE5620"/>
    <w:rsid w:val="00AF4102"/>
    <w:rsid w:val="00AF65E6"/>
    <w:rsid w:val="00B01B31"/>
    <w:rsid w:val="00B1023F"/>
    <w:rsid w:val="00B24446"/>
    <w:rsid w:val="00B31D77"/>
    <w:rsid w:val="00B51D39"/>
    <w:rsid w:val="00B52786"/>
    <w:rsid w:val="00B52F01"/>
    <w:rsid w:val="00B61355"/>
    <w:rsid w:val="00B65FE9"/>
    <w:rsid w:val="00B71EDE"/>
    <w:rsid w:val="00B72B30"/>
    <w:rsid w:val="00B80446"/>
    <w:rsid w:val="00B81935"/>
    <w:rsid w:val="00B83B75"/>
    <w:rsid w:val="00B8642D"/>
    <w:rsid w:val="00BA4952"/>
    <w:rsid w:val="00BA4A4D"/>
    <w:rsid w:val="00BA5CEF"/>
    <w:rsid w:val="00BA7A8E"/>
    <w:rsid w:val="00BC01BE"/>
    <w:rsid w:val="00BC03D9"/>
    <w:rsid w:val="00BC7A4B"/>
    <w:rsid w:val="00BD3098"/>
    <w:rsid w:val="00BD4DD7"/>
    <w:rsid w:val="00BD6229"/>
    <w:rsid w:val="00BD63E9"/>
    <w:rsid w:val="00BE3B88"/>
    <w:rsid w:val="00BE7BF8"/>
    <w:rsid w:val="00BF022B"/>
    <w:rsid w:val="00BF1D53"/>
    <w:rsid w:val="00BF53CB"/>
    <w:rsid w:val="00C11F8D"/>
    <w:rsid w:val="00C14031"/>
    <w:rsid w:val="00C2507F"/>
    <w:rsid w:val="00C252F3"/>
    <w:rsid w:val="00C34B36"/>
    <w:rsid w:val="00C40970"/>
    <w:rsid w:val="00C44709"/>
    <w:rsid w:val="00C54508"/>
    <w:rsid w:val="00C55C57"/>
    <w:rsid w:val="00C5799C"/>
    <w:rsid w:val="00C605C2"/>
    <w:rsid w:val="00C62588"/>
    <w:rsid w:val="00C70A78"/>
    <w:rsid w:val="00C70B85"/>
    <w:rsid w:val="00C71A0F"/>
    <w:rsid w:val="00C722A5"/>
    <w:rsid w:val="00C74A02"/>
    <w:rsid w:val="00C7533D"/>
    <w:rsid w:val="00C815DF"/>
    <w:rsid w:val="00C85CDD"/>
    <w:rsid w:val="00C85F96"/>
    <w:rsid w:val="00C933FF"/>
    <w:rsid w:val="00C964FB"/>
    <w:rsid w:val="00CA6170"/>
    <w:rsid w:val="00CB135E"/>
    <w:rsid w:val="00CC422D"/>
    <w:rsid w:val="00CD285C"/>
    <w:rsid w:val="00CD2A55"/>
    <w:rsid w:val="00CD38E7"/>
    <w:rsid w:val="00CD509D"/>
    <w:rsid w:val="00CE2016"/>
    <w:rsid w:val="00CE38A7"/>
    <w:rsid w:val="00CF0269"/>
    <w:rsid w:val="00CF1D5D"/>
    <w:rsid w:val="00CF1D91"/>
    <w:rsid w:val="00CF3178"/>
    <w:rsid w:val="00D00865"/>
    <w:rsid w:val="00D02268"/>
    <w:rsid w:val="00D1198B"/>
    <w:rsid w:val="00D17162"/>
    <w:rsid w:val="00D21978"/>
    <w:rsid w:val="00D227CA"/>
    <w:rsid w:val="00D26425"/>
    <w:rsid w:val="00D32306"/>
    <w:rsid w:val="00D3743C"/>
    <w:rsid w:val="00D45BBB"/>
    <w:rsid w:val="00D46775"/>
    <w:rsid w:val="00D5572F"/>
    <w:rsid w:val="00D56E32"/>
    <w:rsid w:val="00D60070"/>
    <w:rsid w:val="00D60A40"/>
    <w:rsid w:val="00D61941"/>
    <w:rsid w:val="00D63E15"/>
    <w:rsid w:val="00D66F87"/>
    <w:rsid w:val="00D714BB"/>
    <w:rsid w:val="00D71DB6"/>
    <w:rsid w:val="00D73A4E"/>
    <w:rsid w:val="00D74A6A"/>
    <w:rsid w:val="00D75D15"/>
    <w:rsid w:val="00D763DD"/>
    <w:rsid w:val="00D80656"/>
    <w:rsid w:val="00D829B3"/>
    <w:rsid w:val="00D91603"/>
    <w:rsid w:val="00D97D36"/>
    <w:rsid w:val="00DA0C49"/>
    <w:rsid w:val="00DA10BE"/>
    <w:rsid w:val="00DB0638"/>
    <w:rsid w:val="00DB090D"/>
    <w:rsid w:val="00DB2079"/>
    <w:rsid w:val="00DC1D63"/>
    <w:rsid w:val="00DC2E3F"/>
    <w:rsid w:val="00DD6450"/>
    <w:rsid w:val="00DE0DEA"/>
    <w:rsid w:val="00DE54E8"/>
    <w:rsid w:val="00DF6DD8"/>
    <w:rsid w:val="00DF7659"/>
    <w:rsid w:val="00E05ED9"/>
    <w:rsid w:val="00E07E00"/>
    <w:rsid w:val="00E10891"/>
    <w:rsid w:val="00E12790"/>
    <w:rsid w:val="00E21D3E"/>
    <w:rsid w:val="00E267EA"/>
    <w:rsid w:val="00E2758B"/>
    <w:rsid w:val="00E27E1C"/>
    <w:rsid w:val="00E31476"/>
    <w:rsid w:val="00E315F8"/>
    <w:rsid w:val="00E37664"/>
    <w:rsid w:val="00E536AB"/>
    <w:rsid w:val="00E5649D"/>
    <w:rsid w:val="00E62F4B"/>
    <w:rsid w:val="00E7668F"/>
    <w:rsid w:val="00E8146D"/>
    <w:rsid w:val="00E81529"/>
    <w:rsid w:val="00E8172B"/>
    <w:rsid w:val="00E8342D"/>
    <w:rsid w:val="00EA2BA8"/>
    <w:rsid w:val="00EB519E"/>
    <w:rsid w:val="00EC6E58"/>
    <w:rsid w:val="00EC7CC2"/>
    <w:rsid w:val="00ED20CF"/>
    <w:rsid w:val="00EE1D43"/>
    <w:rsid w:val="00EE5552"/>
    <w:rsid w:val="00EE5710"/>
    <w:rsid w:val="00EF3F13"/>
    <w:rsid w:val="00EF78C9"/>
    <w:rsid w:val="00F01EA1"/>
    <w:rsid w:val="00F14FFD"/>
    <w:rsid w:val="00F171B3"/>
    <w:rsid w:val="00F177E6"/>
    <w:rsid w:val="00F22867"/>
    <w:rsid w:val="00F31394"/>
    <w:rsid w:val="00F34DD8"/>
    <w:rsid w:val="00F400DB"/>
    <w:rsid w:val="00F40BB8"/>
    <w:rsid w:val="00F50514"/>
    <w:rsid w:val="00F53812"/>
    <w:rsid w:val="00F56771"/>
    <w:rsid w:val="00F60AB0"/>
    <w:rsid w:val="00F61BF0"/>
    <w:rsid w:val="00F61F9D"/>
    <w:rsid w:val="00F64C29"/>
    <w:rsid w:val="00F675D1"/>
    <w:rsid w:val="00F830AE"/>
    <w:rsid w:val="00F87BFC"/>
    <w:rsid w:val="00F91552"/>
    <w:rsid w:val="00F96560"/>
    <w:rsid w:val="00F979CB"/>
    <w:rsid w:val="00FB3F7B"/>
    <w:rsid w:val="00FC3CD2"/>
    <w:rsid w:val="00FC5F1E"/>
    <w:rsid w:val="00FC7317"/>
    <w:rsid w:val="00FD10CF"/>
    <w:rsid w:val="00FD7F3D"/>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700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700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 w:id="2120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0104-D7E5-4C0E-9F95-4CC4C304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8364</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9812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2020-09-22T10:08:00Z</cp:lastPrinted>
  <dcterms:created xsi:type="dcterms:W3CDTF">2020-09-22T10:21:00Z</dcterms:created>
  <dcterms:modified xsi:type="dcterms:W3CDTF">2020-09-22T10:21:00Z</dcterms:modified>
</cp:coreProperties>
</file>